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D7" w:rsidRPr="00EE3DD7" w:rsidRDefault="00EE3DD7" w:rsidP="00EE3DD7">
      <w:pPr>
        <w:pStyle w:val="a9"/>
        <w:ind w:left="-284" w:firstLine="284"/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="PF Din Text Cond Pro" w:hAnsi="PF Din Text Cond Pro"/>
          <w:b/>
          <w:sz w:val="18"/>
          <w:szCs w:val="18"/>
        </w:rPr>
        <w:t>Форма 3 Бюджет</w:t>
      </w:r>
    </w:p>
    <w:p w:rsidR="00EE3DD7" w:rsidRPr="00CA24D5" w:rsidRDefault="00EE3DD7" w:rsidP="00EE3DD7">
      <w:pPr>
        <w:pStyle w:val="a9"/>
        <w:ind w:left="-284" w:firstLine="284"/>
        <w:jc w:val="center"/>
        <w:rPr>
          <w:rFonts w:ascii="Times New Roman" w:hAnsi="Times New Roman"/>
          <w:b/>
          <w:sz w:val="20"/>
          <w:szCs w:val="20"/>
        </w:rPr>
      </w:pPr>
      <w:r w:rsidRPr="00CA24D5">
        <w:rPr>
          <w:rFonts w:ascii="Times New Roman" w:hAnsi="Times New Roman"/>
          <w:b/>
          <w:sz w:val="20"/>
          <w:szCs w:val="20"/>
        </w:rPr>
        <w:t>КОНТРАКТ № _</w:t>
      </w:r>
      <w:r w:rsidR="001D48C0">
        <w:rPr>
          <w:rFonts w:ascii="Times New Roman" w:hAnsi="Times New Roman"/>
          <w:b/>
          <w:sz w:val="20"/>
          <w:szCs w:val="20"/>
        </w:rPr>
        <w:t>___</w:t>
      </w:r>
      <w:r w:rsidRPr="00CA24D5">
        <w:rPr>
          <w:rFonts w:ascii="Times New Roman" w:hAnsi="Times New Roman"/>
          <w:b/>
          <w:sz w:val="20"/>
          <w:szCs w:val="20"/>
        </w:rPr>
        <w:t>____</w:t>
      </w:r>
    </w:p>
    <w:p w:rsidR="00EE3DD7" w:rsidRPr="00CA24D5" w:rsidRDefault="00EE3DD7" w:rsidP="00EE3DD7">
      <w:pPr>
        <w:pStyle w:val="a9"/>
        <w:ind w:left="-284" w:firstLine="284"/>
        <w:jc w:val="center"/>
        <w:rPr>
          <w:rFonts w:ascii="Times New Roman" w:hAnsi="Times New Roman"/>
          <w:b/>
          <w:sz w:val="20"/>
          <w:szCs w:val="20"/>
        </w:rPr>
      </w:pPr>
      <w:r w:rsidRPr="00CA24D5">
        <w:rPr>
          <w:rFonts w:ascii="Times New Roman" w:hAnsi="Times New Roman"/>
          <w:b/>
          <w:sz w:val="20"/>
          <w:szCs w:val="20"/>
        </w:rPr>
        <w:t>на оказание услуг по обращению с твердыми коммунальными отходами</w:t>
      </w:r>
    </w:p>
    <w:p w:rsidR="00EE3DD7" w:rsidRPr="006D77A6" w:rsidRDefault="00EE3DD7" w:rsidP="00EE3DD7">
      <w:pPr>
        <w:pStyle w:val="a9"/>
        <w:ind w:left="-284" w:firstLine="284"/>
        <w:jc w:val="both"/>
        <w:rPr>
          <w:rFonts w:ascii="PF Din Text Cond Pro" w:hAnsi="PF Din Text Cond Pro"/>
        </w:rPr>
      </w:pPr>
    </w:p>
    <w:p w:rsidR="00EE3DD7" w:rsidRPr="00CA24D5" w:rsidRDefault="00EE3DD7" w:rsidP="00EE3DD7">
      <w:pPr>
        <w:pStyle w:val="a9"/>
        <w:ind w:left="-284" w:hanging="284"/>
        <w:jc w:val="both"/>
        <w:rPr>
          <w:sz w:val="20"/>
          <w:szCs w:val="20"/>
        </w:rPr>
      </w:pPr>
      <w:r w:rsidRPr="00CA24D5">
        <w:rPr>
          <w:rFonts w:ascii="PF Din Text Cond Pro" w:hAnsi="PF Din Text Cond Pro"/>
          <w:sz w:val="20"/>
          <w:szCs w:val="20"/>
        </w:rPr>
        <w:t xml:space="preserve">              </w:t>
      </w:r>
      <w:r w:rsidR="00181B80">
        <w:rPr>
          <w:rFonts w:asciiTheme="minorHAnsi" w:hAnsiTheme="minorHAnsi"/>
          <w:sz w:val="20"/>
          <w:szCs w:val="20"/>
        </w:rPr>
        <w:t>______________</w:t>
      </w:r>
      <w:r w:rsidRPr="00CA24D5">
        <w:rPr>
          <w:rFonts w:ascii="PF Din Text Cond Pro" w:hAnsi="PF Din Text Cond Pro"/>
          <w:sz w:val="20"/>
          <w:szCs w:val="20"/>
        </w:rPr>
        <w:t xml:space="preserve">                                                                                                     </w:t>
      </w:r>
      <w:r w:rsidR="00181B80">
        <w:rPr>
          <w:rFonts w:asciiTheme="minorHAnsi" w:hAnsiTheme="minorHAnsi"/>
          <w:sz w:val="20"/>
          <w:szCs w:val="20"/>
        </w:rPr>
        <w:t xml:space="preserve">                   </w:t>
      </w:r>
      <w:r w:rsidR="000B4E97">
        <w:rPr>
          <w:rFonts w:asciiTheme="minorHAnsi" w:hAnsiTheme="minorHAnsi"/>
          <w:sz w:val="20"/>
          <w:szCs w:val="20"/>
        </w:rPr>
        <w:t xml:space="preserve">        </w:t>
      </w:r>
      <w:proofErr w:type="gramStart"/>
      <w:r w:rsidR="000B4E97">
        <w:rPr>
          <w:rFonts w:asciiTheme="minorHAnsi" w:hAnsiTheme="minorHAnsi"/>
          <w:sz w:val="20"/>
          <w:szCs w:val="20"/>
        </w:rPr>
        <w:t xml:space="preserve">   </w:t>
      </w:r>
      <w:r w:rsidRPr="00CA24D5">
        <w:rPr>
          <w:rFonts w:ascii="PF Din Text Cond Pro" w:hAnsi="PF Din Text Cond Pro"/>
          <w:sz w:val="20"/>
          <w:szCs w:val="20"/>
        </w:rPr>
        <w:t>«</w:t>
      </w:r>
      <w:proofErr w:type="gramEnd"/>
      <w:r w:rsidRPr="00CA24D5">
        <w:rPr>
          <w:rFonts w:ascii="PF Din Text Cond Pro" w:hAnsi="PF Din Text Cond Pro"/>
          <w:sz w:val="20"/>
          <w:szCs w:val="20"/>
        </w:rPr>
        <w:t>___»____________2019 г</w:t>
      </w:r>
      <w:r w:rsidRPr="00CA24D5">
        <w:rPr>
          <w:sz w:val="20"/>
          <w:szCs w:val="20"/>
        </w:rPr>
        <w:t>.</w:t>
      </w:r>
    </w:p>
    <w:p w:rsidR="00EE3DD7" w:rsidRPr="00CA24D5" w:rsidRDefault="00EE3DD7" w:rsidP="00EE3DD7">
      <w:pPr>
        <w:pStyle w:val="a9"/>
        <w:ind w:left="-284" w:firstLine="284"/>
        <w:jc w:val="both"/>
        <w:rPr>
          <w:rFonts w:ascii="PF Din Text Cond Pro" w:hAnsi="PF Din Text Cond Pro"/>
          <w:sz w:val="20"/>
          <w:szCs w:val="20"/>
        </w:rPr>
      </w:pPr>
    </w:p>
    <w:p w:rsidR="00E64501" w:rsidRPr="00CA24D5" w:rsidRDefault="00E64501" w:rsidP="00E64501">
      <w:pPr>
        <w:pStyle w:val="a9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___________________________________________________________________</w:t>
      </w:r>
      <w:r w:rsidRPr="00CA24D5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__________________________,</w:t>
      </w:r>
    </w:p>
    <w:p w:rsidR="00E64501" w:rsidRPr="00CA24D5" w:rsidRDefault="00E64501" w:rsidP="00E64501">
      <w:pPr>
        <w:pStyle w:val="a9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CA24D5">
        <w:rPr>
          <w:rFonts w:ascii="Times New Roman" w:eastAsia="Times New Roman" w:hAnsi="Times New Roman"/>
          <w:bCs/>
          <w:sz w:val="16"/>
          <w:szCs w:val="16"/>
          <w:lang w:eastAsia="ru-RU"/>
        </w:rPr>
        <w:t>(наименование организации)</w:t>
      </w:r>
    </w:p>
    <w:p w:rsidR="00E64501" w:rsidRPr="00CA24D5" w:rsidRDefault="00E64501" w:rsidP="00E64501">
      <w:pPr>
        <w:pStyle w:val="a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A24D5">
        <w:rPr>
          <w:rFonts w:ascii="Times New Roman" w:eastAsia="Times New Roman" w:hAnsi="Times New Roman"/>
          <w:bCs/>
          <w:sz w:val="20"/>
          <w:szCs w:val="20"/>
          <w:lang w:eastAsia="ru-RU"/>
        </w:rPr>
        <w:t>именуемое в дальнейшем Потребитель, в лице ____________________________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</w:t>
      </w:r>
      <w:r w:rsidRPr="00CA24D5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</w:t>
      </w:r>
    </w:p>
    <w:p w:rsidR="00E64501" w:rsidRPr="00CA24D5" w:rsidRDefault="00E64501" w:rsidP="00E64501">
      <w:pPr>
        <w:pStyle w:val="a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A24D5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</w:t>
      </w:r>
      <w:r w:rsidRPr="00CA24D5">
        <w:rPr>
          <w:rFonts w:ascii="Times New Roman" w:eastAsia="Times New Roman" w:hAnsi="Times New Roman"/>
          <w:bCs/>
          <w:sz w:val="20"/>
          <w:szCs w:val="20"/>
          <w:lang w:eastAsia="ru-RU"/>
        </w:rPr>
        <w:t>________,</w:t>
      </w:r>
    </w:p>
    <w:p w:rsidR="00E64501" w:rsidRPr="00CA24D5" w:rsidRDefault="00E64501" w:rsidP="00E64501">
      <w:pPr>
        <w:pStyle w:val="a9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CA24D5">
        <w:rPr>
          <w:rFonts w:ascii="Times New Roman" w:eastAsia="Times New Roman" w:hAnsi="Times New Roman"/>
          <w:bCs/>
          <w:sz w:val="16"/>
          <w:szCs w:val="16"/>
          <w:lang w:eastAsia="ru-RU"/>
        </w:rPr>
        <w:t>(фамилия, имя, отчество, наименование должности)</w:t>
      </w:r>
    </w:p>
    <w:p w:rsidR="00E64501" w:rsidRDefault="00E64501" w:rsidP="00E64501">
      <w:pPr>
        <w:pStyle w:val="a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A24D5">
        <w:rPr>
          <w:rFonts w:ascii="Times New Roman" w:eastAsia="Times New Roman" w:hAnsi="Times New Roman"/>
          <w:bCs/>
          <w:sz w:val="20"/>
          <w:szCs w:val="20"/>
          <w:lang w:eastAsia="ru-RU"/>
        </w:rPr>
        <w:t>действующего на основании ________________________________________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</w:t>
      </w:r>
      <w:r w:rsidRPr="00CA24D5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________________,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E64501" w:rsidRPr="00CA24D5" w:rsidRDefault="00E64501" w:rsidP="00E64501">
      <w:pPr>
        <w:pStyle w:val="a9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EE3D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</w:t>
      </w:r>
      <w:r w:rsidRPr="00CA24D5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(положение, устав, доверенность - указать нужное)</w:t>
      </w:r>
    </w:p>
    <w:p w:rsidR="00EE3DD7" w:rsidRPr="00E64501" w:rsidRDefault="00E64501" w:rsidP="00E64501">
      <w:pPr>
        <w:pStyle w:val="a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размещая заказ у единственного поставщика, в соответствии с п.8 ч.1 ст.93 федерального закона от 05.04.2013 г.              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 xml:space="preserve"> - у </w:t>
      </w:r>
      <w:r w:rsidR="009C1859">
        <w:rPr>
          <w:rFonts w:ascii="Times New Roman" w:hAnsi="Times New Roman"/>
          <w:sz w:val="20"/>
          <w:szCs w:val="20"/>
        </w:rPr>
        <w:t>Акционерного общества</w:t>
      </w:r>
      <w:r w:rsidR="00EE3DD7" w:rsidRPr="00CA24D5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="009C1859">
        <w:rPr>
          <w:rFonts w:ascii="Times New Roman" w:hAnsi="Times New Roman"/>
          <w:sz w:val="20"/>
          <w:szCs w:val="20"/>
        </w:rPr>
        <w:t>Автоспецбаза</w:t>
      </w:r>
      <w:proofErr w:type="spellEnd"/>
      <w:r w:rsidR="00EE3DD7" w:rsidRPr="00CA24D5">
        <w:rPr>
          <w:rFonts w:ascii="Times New Roman" w:hAnsi="Times New Roman"/>
          <w:sz w:val="20"/>
          <w:szCs w:val="20"/>
        </w:rPr>
        <w:t>», именуемо</w:t>
      </w:r>
      <w:r>
        <w:rPr>
          <w:rFonts w:ascii="Times New Roman" w:hAnsi="Times New Roman"/>
          <w:sz w:val="20"/>
          <w:szCs w:val="20"/>
        </w:rPr>
        <w:t>го</w:t>
      </w:r>
      <w:r w:rsidR="00EE3DD7" w:rsidRPr="00CA24D5">
        <w:rPr>
          <w:rFonts w:ascii="Times New Roman" w:hAnsi="Times New Roman"/>
          <w:sz w:val="20"/>
          <w:szCs w:val="20"/>
        </w:rPr>
        <w:t xml:space="preserve"> в дальнейшем Региональный оператор, в лице </w:t>
      </w:r>
      <w:r w:rsidR="0007732A">
        <w:rPr>
          <w:rFonts w:ascii="Times New Roman" w:hAnsi="Times New Roman"/>
          <w:sz w:val="20"/>
          <w:szCs w:val="20"/>
        </w:rPr>
        <w:t>Го</w:t>
      </w:r>
      <w:r w:rsidR="00AA2573">
        <w:rPr>
          <w:rFonts w:ascii="Times New Roman" w:hAnsi="Times New Roman"/>
          <w:sz w:val="20"/>
          <w:szCs w:val="20"/>
        </w:rPr>
        <w:t>рленко Александра Ивановича</w:t>
      </w:r>
      <w:r w:rsidR="00EE3DD7" w:rsidRPr="00CA24D5">
        <w:rPr>
          <w:rFonts w:ascii="Times New Roman" w:hAnsi="Times New Roman"/>
          <w:sz w:val="20"/>
          <w:szCs w:val="20"/>
        </w:rPr>
        <w:t xml:space="preserve">, действующего на основании </w:t>
      </w:r>
      <w:r w:rsidR="009C1859">
        <w:rPr>
          <w:rFonts w:ascii="Times New Roman" w:hAnsi="Times New Roman"/>
          <w:sz w:val="20"/>
          <w:szCs w:val="20"/>
        </w:rPr>
        <w:t xml:space="preserve">Доверенности № </w:t>
      </w:r>
      <w:r w:rsidR="00AA2573">
        <w:rPr>
          <w:rFonts w:ascii="Times New Roman" w:hAnsi="Times New Roman"/>
          <w:sz w:val="20"/>
          <w:szCs w:val="20"/>
        </w:rPr>
        <w:t>35</w:t>
      </w:r>
      <w:r w:rsidR="009C1859">
        <w:rPr>
          <w:rFonts w:ascii="Times New Roman" w:hAnsi="Times New Roman"/>
          <w:sz w:val="20"/>
          <w:szCs w:val="20"/>
        </w:rPr>
        <w:t xml:space="preserve"> от </w:t>
      </w:r>
      <w:r w:rsidR="00AA2573">
        <w:rPr>
          <w:rFonts w:ascii="Times New Roman" w:hAnsi="Times New Roman"/>
          <w:sz w:val="20"/>
          <w:szCs w:val="20"/>
        </w:rPr>
        <w:t>23.12.2019 года,</w:t>
      </w:r>
      <w:r w:rsidR="00EE3DD7" w:rsidRPr="00CA24D5">
        <w:rPr>
          <w:rFonts w:ascii="Times New Roman" w:hAnsi="Times New Roman"/>
          <w:sz w:val="20"/>
          <w:szCs w:val="20"/>
        </w:rPr>
        <w:t xml:space="preserve"> </w:t>
      </w:r>
      <w:r w:rsidR="00FC4A4B" w:rsidRPr="000B4E9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 другой </w:t>
      </w:r>
      <w:r w:rsidR="004C168E" w:rsidRPr="000B4E9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стороны,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при совместном упоминании именуемые с</w:t>
      </w:r>
      <w:r w:rsidR="00EE3DD7" w:rsidRPr="000B4E97">
        <w:rPr>
          <w:rFonts w:ascii="Times New Roman" w:eastAsia="Times New Roman" w:hAnsi="Times New Roman"/>
          <w:bCs/>
          <w:sz w:val="20"/>
          <w:szCs w:val="20"/>
          <w:lang w:eastAsia="ru-RU"/>
        </w:rPr>
        <w:t>торон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ы</w:t>
      </w:r>
      <w:r w:rsidR="004B1308" w:rsidRPr="000B4E9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заключили настоящий </w:t>
      </w:r>
      <w:r w:rsidR="005E0AC5" w:rsidRPr="000B4E97">
        <w:rPr>
          <w:rFonts w:ascii="Times New Roman" w:eastAsia="Times New Roman" w:hAnsi="Times New Roman"/>
          <w:bCs/>
          <w:sz w:val="20"/>
          <w:szCs w:val="20"/>
          <w:lang w:eastAsia="ru-RU"/>
        </w:rPr>
        <w:t>контракт</w:t>
      </w:r>
      <w:r w:rsidR="00EE3DD7" w:rsidRPr="000B4E9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 нижеследующем: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EE3DD7" w:rsidRPr="000B4E97" w:rsidRDefault="00EE3DD7" w:rsidP="00EE3DD7">
      <w:pPr>
        <w:pStyle w:val="a9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Общие положения</w:t>
      </w:r>
    </w:p>
    <w:p w:rsidR="00EE3DD7" w:rsidRPr="000B4E97" w:rsidRDefault="00EE3DD7" w:rsidP="000B4E97">
      <w:pPr>
        <w:pStyle w:val="a9"/>
        <w:ind w:firstLine="708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Твердые коммунальные отходы</w:t>
      </w:r>
      <w:r w:rsidRPr="000B4E97">
        <w:rPr>
          <w:rFonts w:ascii="Times New Roman" w:hAnsi="Times New Roman"/>
          <w:sz w:val="20"/>
          <w:szCs w:val="20"/>
        </w:rPr>
        <w:t xml:space="preserve"> (далее – </w:t>
      </w:r>
      <w:r w:rsidRPr="000B4E97">
        <w:rPr>
          <w:rFonts w:ascii="Times New Roman" w:hAnsi="Times New Roman"/>
          <w:b/>
          <w:sz w:val="20"/>
          <w:szCs w:val="20"/>
        </w:rPr>
        <w:t>ТКО</w:t>
      </w:r>
      <w:r w:rsidRPr="000B4E97">
        <w:rPr>
          <w:rFonts w:ascii="Times New Roman" w:hAnsi="Times New Roman"/>
          <w:sz w:val="20"/>
          <w:szCs w:val="20"/>
        </w:rPr>
        <w:t xml:space="preserve">) -  отходы, образующиеся в жилых помещениях в процессе потребления физическими лицами;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нужд; отходы, образующиеся в процессе </w:t>
      </w:r>
      <w:r w:rsidRPr="000B4E97">
        <w:rPr>
          <w:rFonts w:ascii="Times New Roman" w:eastAsia="Arial Unicode MS" w:hAnsi="Times New Roman"/>
          <w:color w:val="000000"/>
          <w:sz w:val="20"/>
          <w:szCs w:val="20"/>
          <w:lang w:eastAsia="ru-RU" w:bidi="ru-RU"/>
        </w:rPr>
        <w:t>деятельности</w:t>
      </w:r>
      <w:r w:rsidRPr="000B4E97">
        <w:rPr>
          <w:rFonts w:ascii="Times New Roman" w:hAnsi="Times New Roman"/>
          <w:sz w:val="20"/>
          <w:szCs w:val="20"/>
        </w:rPr>
        <w:t xml:space="preserve">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 xml:space="preserve">     </w:t>
      </w:r>
      <w:r w:rsidR="000B4E97">
        <w:rPr>
          <w:rFonts w:ascii="Times New Roman" w:hAnsi="Times New Roman"/>
          <w:b/>
          <w:sz w:val="20"/>
          <w:szCs w:val="20"/>
        </w:rPr>
        <w:tab/>
      </w:r>
      <w:r w:rsidRPr="000B4E97">
        <w:rPr>
          <w:rFonts w:ascii="Times New Roman" w:hAnsi="Times New Roman"/>
          <w:b/>
          <w:sz w:val="20"/>
          <w:szCs w:val="20"/>
        </w:rPr>
        <w:t>Крупногабаритные отходы</w:t>
      </w:r>
      <w:r w:rsidRPr="000B4E97">
        <w:rPr>
          <w:rFonts w:ascii="Times New Roman" w:hAnsi="Times New Roman"/>
          <w:sz w:val="20"/>
          <w:szCs w:val="20"/>
        </w:rPr>
        <w:t xml:space="preserve"> - ТКО</w:t>
      </w:r>
      <w:r w:rsidRPr="000B4E97">
        <w:rPr>
          <w:rFonts w:ascii="Times New Roman" w:eastAsia="Arial Unicode MS" w:hAnsi="Times New Roman"/>
          <w:color w:val="000000"/>
          <w:sz w:val="20"/>
          <w:szCs w:val="20"/>
          <w:lang w:eastAsia="x-none" w:bidi="ru-RU"/>
        </w:rPr>
        <w:t xml:space="preserve">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EE3DD7" w:rsidRPr="000B4E97" w:rsidRDefault="004B1308" w:rsidP="00EE3DD7">
      <w:pPr>
        <w:pStyle w:val="a9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Предмет Контракта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2.1.</w:t>
      </w:r>
      <w:r w:rsidRPr="000B4E97">
        <w:rPr>
          <w:rFonts w:ascii="Times New Roman" w:hAnsi="Times New Roman"/>
          <w:sz w:val="20"/>
          <w:szCs w:val="20"/>
        </w:rPr>
        <w:t xml:space="preserve"> </w:t>
      </w:r>
      <w:r w:rsidR="000B4E97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 xml:space="preserve">В рамках настоящего контракта на оказание услуг по обращению с ТКО (далее - Контракт) Региональный оператор обязуется принимать ТКО в объеме и в месте, которые определены в настоящем </w:t>
      </w:r>
      <w:r w:rsidR="00E6615C">
        <w:rPr>
          <w:rFonts w:ascii="Times New Roman" w:hAnsi="Times New Roman"/>
          <w:sz w:val="20"/>
          <w:szCs w:val="20"/>
        </w:rPr>
        <w:t>контракт</w:t>
      </w:r>
      <w:r w:rsidRPr="000B4E97">
        <w:rPr>
          <w:rFonts w:ascii="Times New Roman" w:hAnsi="Times New Roman"/>
          <w:sz w:val="20"/>
          <w:szCs w:val="20"/>
        </w:rPr>
        <w:t xml:space="preserve">е (Приложение № 1),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 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2.2.</w:t>
      </w:r>
      <w:r w:rsidRPr="000B4E97">
        <w:rPr>
          <w:rFonts w:ascii="Times New Roman" w:hAnsi="Times New Roman"/>
          <w:sz w:val="20"/>
          <w:szCs w:val="20"/>
        </w:rPr>
        <w:t xml:space="preserve"> </w:t>
      </w:r>
      <w:r w:rsidR="000B4E97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>Порядок определения объема ТКО, места накопления ТКО, в том числе крупногабаритных отходов, периодичность вывоза ТКО определяются в Прил</w:t>
      </w:r>
      <w:r w:rsidR="00A5494A" w:rsidRPr="000B4E97">
        <w:rPr>
          <w:rFonts w:ascii="Times New Roman" w:hAnsi="Times New Roman"/>
          <w:sz w:val="20"/>
          <w:szCs w:val="20"/>
        </w:rPr>
        <w:t>ожении № 1 к настоящему Контракту</w:t>
      </w:r>
      <w:r w:rsidRPr="000B4E97">
        <w:rPr>
          <w:rFonts w:ascii="Times New Roman" w:hAnsi="Times New Roman"/>
          <w:sz w:val="20"/>
          <w:szCs w:val="20"/>
        </w:rPr>
        <w:t>.</w:t>
      </w:r>
    </w:p>
    <w:p w:rsidR="00CF3937" w:rsidRPr="000B4E97" w:rsidRDefault="00CF393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2.3.</w:t>
      </w:r>
      <w:r w:rsidRPr="000B4E97">
        <w:rPr>
          <w:rFonts w:ascii="Times New Roman" w:hAnsi="Times New Roman"/>
          <w:sz w:val="20"/>
          <w:szCs w:val="20"/>
        </w:rPr>
        <w:t xml:space="preserve"> </w:t>
      </w:r>
      <w:r w:rsidR="000B4E97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>Вывоз крупногабаритных отходов осуществляется на основании</w:t>
      </w:r>
      <w:r w:rsidR="004C168E" w:rsidRPr="000B4E97">
        <w:rPr>
          <w:rFonts w:ascii="Times New Roman" w:hAnsi="Times New Roman"/>
          <w:sz w:val="20"/>
          <w:szCs w:val="20"/>
        </w:rPr>
        <w:t xml:space="preserve"> письменных</w:t>
      </w:r>
      <w:r w:rsidRPr="000B4E97">
        <w:rPr>
          <w:rFonts w:ascii="Times New Roman" w:hAnsi="Times New Roman"/>
          <w:sz w:val="20"/>
          <w:szCs w:val="20"/>
        </w:rPr>
        <w:t xml:space="preserve"> заявок Потребителя. В заявке должна содержаться информация о перечне</w:t>
      </w:r>
      <w:r w:rsidR="004C168E" w:rsidRPr="000B4E97">
        <w:rPr>
          <w:rFonts w:ascii="Times New Roman" w:hAnsi="Times New Roman"/>
          <w:sz w:val="20"/>
          <w:szCs w:val="20"/>
        </w:rPr>
        <w:t xml:space="preserve">, объеме и месте складирования крупногабаритных отходов, подлежащих вывозу. </w:t>
      </w:r>
      <w:r w:rsidRPr="000B4E97">
        <w:rPr>
          <w:rFonts w:ascii="Times New Roman" w:hAnsi="Times New Roman"/>
          <w:sz w:val="20"/>
          <w:szCs w:val="20"/>
        </w:rPr>
        <w:t xml:space="preserve"> </w:t>
      </w:r>
    </w:p>
    <w:p w:rsidR="00EE3DD7" w:rsidRPr="000B4E97" w:rsidRDefault="0090518C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2.4</w:t>
      </w:r>
      <w:r w:rsidR="00EE3DD7" w:rsidRPr="000B4E97">
        <w:rPr>
          <w:rFonts w:ascii="Times New Roman" w:hAnsi="Times New Roman"/>
          <w:b/>
          <w:sz w:val="20"/>
          <w:szCs w:val="20"/>
        </w:rPr>
        <w:t>.</w:t>
      </w:r>
      <w:r w:rsidR="00EE3DD7" w:rsidRPr="000B4E97">
        <w:rPr>
          <w:rFonts w:ascii="Times New Roman" w:hAnsi="Times New Roman"/>
          <w:sz w:val="20"/>
          <w:szCs w:val="20"/>
        </w:rPr>
        <w:t xml:space="preserve"> </w:t>
      </w:r>
      <w:r w:rsidR="000B4E97">
        <w:rPr>
          <w:rFonts w:ascii="Times New Roman" w:hAnsi="Times New Roman"/>
          <w:sz w:val="20"/>
          <w:szCs w:val="20"/>
        </w:rPr>
        <w:tab/>
      </w:r>
      <w:r w:rsidR="00EE3DD7" w:rsidRPr="000B4E97">
        <w:rPr>
          <w:rFonts w:ascii="Times New Roman" w:hAnsi="Times New Roman"/>
          <w:sz w:val="20"/>
          <w:szCs w:val="20"/>
        </w:rPr>
        <w:t>Способ складирования ТКО: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sz w:val="20"/>
          <w:szCs w:val="20"/>
        </w:rPr>
        <w:t xml:space="preserve">- </w:t>
      </w:r>
      <w:r w:rsidR="000B4E97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>в контейнеры, расположенные на контейнерных площадках, в том числе крупногабаритных отходов - на специальных площадках складирования крупногабаритных отходов; адреса расположения контейнерных площадок и площадок для складирования крупногабаритных отходов ука</w:t>
      </w:r>
      <w:r w:rsidR="00A5494A" w:rsidRPr="000B4E97">
        <w:rPr>
          <w:rFonts w:ascii="Times New Roman" w:hAnsi="Times New Roman"/>
          <w:sz w:val="20"/>
          <w:szCs w:val="20"/>
        </w:rPr>
        <w:t>заны в Приложении № 1 к Контракту</w:t>
      </w:r>
      <w:r w:rsidRPr="000B4E97">
        <w:rPr>
          <w:rFonts w:ascii="Times New Roman" w:hAnsi="Times New Roman"/>
          <w:sz w:val="20"/>
          <w:szCs w:val="20"/>
        </w:rPr>
        <w:t>.</w:t>
      </w:r>
    </w:p>
    <w:p w:rsidR="008C3C65" w:rsidRPr="000B4E97" w:rsidRDefault="008C3C65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2.5.</w:t>
      </w:r>
      <w:r w:rsidRPr="000B4E97">
        <w:rPr>
          <w:rFonts w:ascii="Times New Roman" w:hAnsi="Times New Roman"/>
          <w:sz w:val="20"/>
          <w:szCs w:val="20"/>
        </w:rPr>
        <w:t xml:space="preserve"> </w:t>
      </w:r>
      <w:r w:rsidR="000B4E97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 xml:space="preserve">Дата начала оказания услуг по обращению с ТКО: «___» ____________ г. 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b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 xml:space="preserve">                                            3. Сроки</w:t>
      </w:r>
      <w:r w:rsidR="004B1308" w:rsidRPr="000B4E97">
        <w:rPr>
          <w:rFonts w:ascii="Times New Roman" w:hAnsi="Times New Roman"/>
          <w:b/>
          <w:sz w:val="20"/>
          <w:szCs w:val="20"/>
        </w:rPr>
        <w:t xml:space="preserve"> и порядок оплаты по Контракту</w:t>
      </w:r>
    </w:p>
    <w:p w:rsidR="00B87C7F" w:rsidRPr="000B4E97" w:rsidRDefault="00EE3DD7" w:rsidP="00B87C7F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3.1.</w:t>
      </w:r>
      <w:r w:rsidRPr="000B4E97">
        <w:rPr>
          <w:rFonts w:ascii="Times New Roman" w:hAnsi="Times New Roman"/>
          <w:sz w:val="20"/>
          <w:szCs w:val="20"/>
        </w:rPr>
        <w:t xml:space="preserve">  </w:t>
      </w:r>
      <w:r w:rsidR="000B4E97">
        <w:rPr>
          <w:rFonts w:ascii="Times New Roman" w:hAnsi="Times New Roman"/>
          <w:sz w:val="20"/>
          <w:szCs w:val="20"/>
        </w:rPr>
        <w:tab/>
      </w:r>
      <w:r w:rsidR="004B1308" w:rsidRPr="000B4E97">
        <w:rPr>
          <w:rFonts w:ascii="Times New Roman" w:hAnsi="Times New Roman"/>
          <w:sz w:val="20"/>
          <w:szCs w:val="20"/>
        </w:rPr>
        <w:t>Общая цена настоящего К</w:t>
      </w:r>
      <w:r w:rsidR="00B87C7F" w:rsidRPr="000B4E97">
        <w:rPr>
          <w:rFonts w:ascii="Times New Roman" w:hAnsi="Times New Roman"/>
          <w:sz w:val="20"/>
          <w:szCs w:val="20"/>
        </w:rPr>
        <w:t>онтракта составляет ___________ (__________________________________) рубля __копеек, в том числе НДС_______________.  Цена контра</w:t>
      </w:r>
      <w:r w:rsidR="000E74E2" w:rsidRPr="000B4E97">
        <w:rPr>
          <w:rFonts w:ascii="Times New Roman" w:hAnsi="Times New Roman"/>
          <w:sz w:val="20"/>
          <w:szCs w:val="20"/>
        </w:rPr>
        <w:t xml:space="preserve">кта включает в себя </w:t>
      </w:r>
      <w:r w:rsidR="00B87C7F" w:rsidRPr="000B4E97">
        <w:rPr>
          <w:rFonts w:ascii="Times New Roman" w:hAnsi="Times New Roman"/>
          <w:sz w:val="20"/>
          <w:szCs w:val="20"/>
        </w:rPr>
        <w:t>стоимость услуг, расходы по уплате налогов и других обязательных платежей, а также иные расходы Регионального оператора, связ</w:t>
      </w:r>
      <w:r w:rsidR="004B1308" w:rsidRPr="000B4E97">
        <w:rPr>
          <w:rFonts w:ascii="Times New Roman" w:hAnsi="Times New Roman"/>
          <w:sz w:val="20"/>
          <w:szCs w:val="20"/>
        </w:rPr>
        <w:t>анные с исполнением настоящего К</w:t>
      </w:r>
      <w:r w:rsidR="00B87C7F" w:rsidRPr="000B4E97">
        <w:rPr>
          <w:rFonts w:ascii="Times New Roman" w:hAnsi="Times New Roman"/>
          <w:sz w:val="20"/>
          <w:szCs w:val="20"/>
        </w:rPr>
        <w:t>онтракта.</w:t>
      </w:r>
    </w:p>
    <w:p w:rsidR="000E74E2" w:rsidRPr="000B4E97" w:rsidRDefault="000E74E2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sz w:val="20"/>
          <w:szCs w:val="20"/>
        </w:rPr>
        <w:t xml:space="preserve">       </w:t>
      </w:r>
      <w:r w:rsidR="000B4E97">
        <w:rPr>
          <w:rFonts w:ascii="Times New Roman" w:hAnsi="Times New Roman"/>
          <w:sz w:val="20"/>
          <w:szCs w:val="20"/>
        </w:rPr>
        <w:tab/>
      </w:r>
      <w:r w:rsidR="004B1308" w:rsidRPr="000B4E97">
        <w:rPr>
          <w:rFonts w:ascii="Times New Roman" w:hAnsi="Times New Roman"/>
          <w:sz w:val="20"/>
          <w:szCs w:val="20"/>
        </w:rPr>
        <w:t>Цена К</w:t>
      </w:r>
      <w:r w:rsidR="00B87C7F" w:rsidRPr="000B4E97">
        <w:rPr>
          <w:rFonts w:ascii="Times New Roman" w:hAnsi="Times New Roman"/>
          <w:sz w:val="20"/>
          <w:szCs w:val="20"/>
        </w:rPr>
        <w:t>онтракта является твердой и опреде</w:t>
      </w:r>
      <w:r w:rsidR="004B1308" w:rsidRPr="000B4E97">
        <w:rPr>
          <w:rFonts w:ascii="Times New Roman" w:hAnsi="Times New Roman"/>
          <w:sz w:val="20"/>
          <w:szCs w:val="20"/>
        </w:rPr>
        <w:t>ляется на весь срок исполнения К</w:t>
      </w:r>
      <w:r w:rsidR="00B87C7F" w:rsidRPr="000B4E97">
        <w:rPr>
          <w:rFonts w:ascii="Times New Roman" w:hAnsi="Times New Roman"/>
          <w:sz w:val="20"/>
          <w:szCs w:val="20"/>
        </w:rPr>
        <w:t>онтракта, за исключением случаев, предусмотренных законодательством Российской Федерации.</w:t>
      </w:r>
    </w:p>
    <w:p w:rsidR="00EE3DD7" w:rsidRPr="000B4E97" w:rsidRDefault="000E74E2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3.2.</w:t>
      </w:r>
      <w:r w:rsidRPr="000B4E97">
        <w:rPr>
          <w:rFonts w:ascii="Times New Roman" w:hAnsi="Times New Roman"/>
          <w:sz w:val="20"/>
          <w:szCs w:val="20"/>
        </w:rPr>
        <w:t xml:space="preserve"> </w:t>
      </w:r>
      <w:r w:rsidR="000B4E97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 xml:space="preserve">Под </w:t>
      </w:r>
      <w:r w:rsidR="00EE3DD7" w:rsidRPr="000B4E97">
        <w:rPr>
          <w:rFonts w:ascii="Times New Roman" w:hAnsi="Times New Roman"/>
          <w:sz w:val="20"/>
          <w:szCs w:val="20"/>
        </w:rPr>
        <w:t>расчетным  пе</w:t>
      </w:r>
      <w:r w:rsidR="00A5494A" w:rsidRPr="000B4E97">
        <w:rPr>
          <w:rFonts w:ascii="Times New Roman" w:hAnsi="Times New Roman"/>
          <w:sz w:val="20"/>
          <w:szCs w:val="20"/>
        </w:rPr>
        <w:t>риодом  по  настоящему  Контракту</w:t>
      </w:r>
      <w:r w:rsidR="00EE3DD7" w:rsidRPr="000B4E97">
        <w:rPr>
          <w:rFonts w:ascii="Times New Roman" w:hAnsi="Times New Roman"/>
          <w:sz w:val="20"/>
          <w:szCs w:val="20"/>
        </w:rPr>
        <w:t xml:space="preserve">  понимается один календарный  месяц.  </w:t>
      </w:r>
    </w:p>
    <w:p w:rsidR="000B4E97" w:rsidRDefault="000E74E2" w:rsidP="000B4E9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3.3</w:t>
      </w:r>
      <w:r w:rsidR="00EE3DD7" w:rsidRPr="000B4E97">
        <w:rPr>
          <w:rFonts w:ascii="Times New Roman" w:hAnsi="Times New Roman"/>
          <w:b/>
          <w:sz w:val="20"/>
          <w:szCs w:val="20"/>
        </w:rPr>
        <w:t>.</w:t>
      </w:r>
      <w:r w:rsidR="00EE3DD7" w:rsidRPr="000B4E97">
        <w:rPr>
          <w:rFonts w:ascii="Times New Roman" w:hAnsi="Times New Roman"/>
          <w:sz w:val="20"/>
          <w:szCs w:val="20"/>
        </w:rPr>
        <w:t xml:space="preserve"> </w:t>
      </w:r>
      <w:r w:rsidR="000B4E97">
        <w:rPr>
          <w:rFonts w:ascii="Times New Roman" w:hAnsi="Times New Roman"/>
          <w:sz w:val="20"/>
          <w:szCs w:val="20"/>
        </w:rPr>
        <w:tab/>
      </w:r>
      <w:r w:rsidR="00EE3DD7" w:rsidRPr="000B4E97">
        <w:rPr>
          <w:rFonts w:ascii="Times New Roman" w:hAnsi="Times New Roman"/>
          <w:sz w:val="20"/>
          <w:szCs w:val="20"/>
        </w:rPr>
        <w:t>Оплата услуг</w:t>
      </w:r>
      <w:r w:rsidR="00A5494A" w:rsidRPr="000B4E97">
        <w:rPr>
          <w:rFonts w:ascii="Times New Roman" w:hAnsi="Times New Roman"/>
          <w:sz w:val="20"/>
          <w:szCs w:val="20"/>
        </w:rPr>
        <w:t xml:space="preserve"> по настоящему Контракту</w:t>
      </w:r>
      <w:r w:rsidR="00EE3DD7" w:rsidRPr="000B4E97">
        <w:rPr>
          <w:rFonts w:ascii="Times New Roman" w:hAnsi="Times New Roman"/>
          <w:sz w:val="20"/>
          <w:szCs w:val="20"/>
        </w:rPr>
        <w:t xml:space="preserve"> осуществляется по цене, определенной в пределах утвержденного в установленном порядке единого тарифа на услугу Регионального оператора.</w:t>
      </w:r>
      <w:r w:rsidR="000B4E97" w:rsidRPr="000B4E97">
        <w:rPr>
          <w:rFonts w:ascii="Times New Roman" w:hAnsi="Times New Roman"/>
          <w:sz w:val="20"/>
          <w:szCs w:val="20"/>
        </w:rPr>
        <w:t xml:space="preserve">        </w:t>
      </w:r>
    </w:p>
    <w:p w:rsidR="000B4E97" w:rsidRDefault="000B4E97" w:rsidP="000B4E97">
      <w:pPr>
        <w:pStyle w:val="a9"/>
        <w:ind w:firstLine="708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sz w:val="20"/>
          <w:szCs w:val="20"/>
        </w:rPr>
        <w:t xml:space="preserve">Размер ежемесячной платы по </w:t>
      </w:r>
      <w:r w:rsidR="00E6615C">
        <w:rPr>
          <w:rFonts w:ascii="Times New Roman" w:hAnsi="Times New Roman"/>
          <w:sz w:val="20"/>
          <w:szCs w:val="20"/>
        </w:rPr>
        <w:t>контракт</w:t>
      </w:r>
      <w:r w:rsidRPr="000B4E97">
        <w:rPr>
          <w:rFonts w:ascii="Times New Roman" w:hAnsi="Times New Roman"/>
          <w:sz w:val="20"/>
          <w:szCs w:val="20"/>
        </w:rPr>
        <w:t>у определяется как произведение единого тарифа на услугу Регионального оператора, общего объема контейнеров, установленных в местах накопления ТКО Потребителя, и периодичности вывоза ТКО.</w:t>
      </w:r>
    </w:p>
    <w:p w:rsidR="00EE3DD7" w:rsidRPr="000B4E97" w:rsidRDefault="00EE3DD7" w:rsidP="000B4E97">
      <w:pPr>
        <w:pStyle w:val="a9"/>
        <w:ind w:firstLine="708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sz w:val="20"/>
          <w:szCs w:val="20"/>
        </w:rPr>
        <w:t>Общий объем контейнеров, установленных в местах накопления ТКО Потребителя, периодичность вывоза ТКО определя</w:t>
      </w:r>
      <w:r w:rsidR="004B1308" w:rsidRPr="000B4E97">
        <w:rPr>
          <w:rFonts w:ascii="Times New Roman" w:hAnsi="Times New Roman"/>
          <w:sz w:val="20"/>
          <w:szCs w:val="20"/>
        </w:rPr>
        <w:t>ются в Приложении № 1 к Контракту</w:t>
      </w:r>
      <w:r w:rsidRPr="000B4E97">
        <w:rPr>
          <w:rFonts w:ascii="Times New Roman" w:hAnsi="Times New Roman"/>
          <w:sz w:val="20"/>
          <w:szCs w:val="20"/>
        </w:rPr>
        <w:t>.</w:t>
      </w:r>
      <w:r w:rsidRPr="000B4E97">
        <w:rPr>
          <w:rFonts w:ascii="Times New Roman" w:hAnsi="Times New Roman"/>
          <w:sz w:val="20"/>
          <w:szCs w:val="20"/>
        </w:rPr>
        <w:tab/>
      </w:r>
    </w:p>
    <w:p w:rsidR="00CF3937" w:rsidRPr="000B4E97" w:rsidRDefault="00CF393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sz w:val="20"/>
          <w:szCs w:val="20"/>
        </w:rPr>
        <w:t xml:space="preserve">        </w:t>
      </w:r>
      <w:r w:rsidR="000B4E97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 xml:space="preserve">В случае оказания в расчетном периоде услуг по обращению с крупногабаритными отходами, плата за оказание таких услуг включается в размер ежемесячной платы. </w:t>
      </w:r>
    </w:p>
    <w:p w:rsidR="00CF3937" w:rsidRPr="000B4E97" w:rsidRDefault="00CF393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sz w:val="20"/>
          <w:szCs w:val="20"/>
        </w:rPr>
        <w:lastRenderedPageBreak/>
        <w:t xml:space="preserve">        </w:t>
      </w:r>
      <w:r w:rsidR="000B4E97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>Размер платы за оказание услуг по обращению с крупногабаритными отходами определяется как произведение единого тарифа на услугу Регионального оператора и объема крупногабаритных отходов, услуга по обращению с которыми оказана в расчетном периоде.</w:t>
      </w:r>
    </w:p>
    <w:p w:rsidR="00EE3DD7" w:rsidRPr="000B4E97" w:rsidRDefault="000E74E2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3.4</w:t>
      </w:r>
      <w:r w:rsidR="00EE3DD7" w:rsidRPr="000B4E97">
        <w:rPr>
          <w:rFonts w:ascii="Times New Roman" w:hAnsi="Times New Roman"/>
          <w:b/>
          <w:sz w:val="20"/>
          <w:szCs w:val="20"/>
        </w:rPr>
        <w:t>.</w:t>
      </w:r>
      <w:r w:rsidR="00EE3DD7" w:rsidRPr="000B4E97">
        <w:rPr>
          <w:rFonts w:ascii="Times New Roman" w:hAnsi="Times New Roman"/>
          <w:sz w:val="20"/>
          <w:szCs w:val="20"/>
        </w:rPr>
        <w:t xml:space="preserve"> </w:t>
      </w:r>
      <w:r w:rsidR="000B4E97">
        <w:rPr>
          <w:rFonts w:ascii="Times New Roman" w:hAnsi="Times New Roman"/>
          <w:sz w:val="20"/>
          <w:szCs w:val="20"/>
        </w:rPr>
        <w:tab/>
      </w:r>
      <w:r w:rsidR="00EE3DD7" w:rsidRPr="000B4E97">
        <w:rPr>
          <w:rFonts w:ascii="Times New Roman" w:hAnsi="Times New Roman"/>
          <w:sz w:val="20"/>
          <w:szCs w:val="20"/>
        </w:rPr>
        <w:t>Оплата услуг по обращению с ТКО о</w:t>
      </w:r>
      <w:r w:rsidRPr="000B4E97">
        <w:rPr>
          <w:rFonts w:ascii="Times New Roman" w:hAnsi="Times New Roman"/>
          <w:sz w:val="20"/>
          <w:szCs w:val="20"/>
        </w:rPr>
        <w:t xml:space="preserve">существляется </w:t>
      </w:r>
      <w:r w:rsidR="009C1859" w:rsidRPr="000B4E97">
        <w:rPr>
          <w:rFonts w:ascii="Times New Roman" w:hAnsi="Times New Roman"/>
          <w:sz w:val="20"/>
          <w:szCs w:val="20"/>
        </w:rPr>
        <w:t>Потребителем до</w:t>
      </w:r>
      <w:r w:rsidRPr="000B4E97">
        <w:rPr>
          <w:rFonts w:ascii="Times New Roman" w:hAnsi="Times New Roman"/>
          <w:sz w:val="20"/>
          <w:szCs w:val="20"/>
        </w:rPr>
        <w:t xml:space="preserve"> </w:t>
      </w:r>
      <w:r w:rsidR="00EE3DD7" w:rsidRPr="000B4E97">
        <w:rPr>
          <w:rFonts w:ascii="Times New Roman" w:hAnsi="Times New Roman"/>
          <w:sz w:val="20"/>
          <w:szCs w:val="20"/>
        </w:rPr>
        <w:t>10 (десятого) числа месяца, следующего за отчетным, путем перечисления на расчетный счет (внесения в кассу) Регионального оператора денежных средств в размере ежемесячной платы.</w:t>
      </w:r>
    </w:p>
    <w:p w:rsidR="00EE3DD7" w:rsidRPr="000B4E97" w:rsidRDefault="000E74E2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3.5</w:t>
      </w:r>
      <w:r w:rsidR="00EE3DD7" w:rsidRPr="000B4E97">
        <w:rPr>
          <w:rFonts w:ascii="Times New Roman" w:hAnsi="Times New Roman"/>
          <w:b/>
          <w:sz w:val="20"/>
          <w:szCs w:val="20"/>
        </w:rPr>
        <w:t>.</w:t>
      </w:r>
      <w:r w:rsidR="00EE3DD7" w:rsidRPr="000B4E97">
        <w:rPr>
          <w:rFonts w:ascii="Times New Roman" w:hAnsi="Times New Roman"/>
          <w:sz w:val="20"/>
          <w:szCs w:val="20"/>
        </w:rPr>
        <w:t xml:space="preserve"> </w:t>
      </w:r>
      <w:r w:rsidR="000B4E97">
        <w:rPr>
          <w:rFonts w:ascii="Times New Roman" w:hAnsi="Times New Roman"/>
          <w:sz w:val="20"/>
          <w:szCs w:val="20"/>
        </w:rPr>
        <w:tab/>
      </w:r>
      <w:r w:rsidR="00EE3DD7" w:rsidRPr="000B4E97">
        <w:rPr>
          <w:rFonts w:ascii="Times New Roman" w:hAnsi="Times New Roman"/>
          <w:sz w:val="20"/>
          <w:szCs w:val="20"/>
        </w:rPr>
        <w:t>В случае изменения единого тарифа на услугу Регионального оператора, нормативов накопления ТКО, размер ежемесячной платы подлежит изменению с даты вступления в действие утвержденного в установленном порядке единого тарифа на услугу Регионального оператора и (или) нормативов накопления ТКО.</w:t>
      </w:r>
    </w:p>
    <w:p w:rsidR="00EE3DD7" w:rsidRPr="000B4E97" w:rsidRDefault="000E74E2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3.6</w:t>
      </w:r>
      <w:r w:rsidR="00EE3DD7" w:rsidRPr="000B4E97">
        <w:rPr>
          <w:rFonts w:ascii="Times New Roman" w:hAnsi="Times New Roman"/>
          <w:b/>
          <w:sz w:val="20"/>
          <w:szCs w:val="20"/>
        </w:rPr>
        <w:t>.</w:t>
      </w:r>
      <w:r w:rsidR="00EE3DD7" w:rsidRPr="000B4E97">
        <w:rPr>
          <w:rFonts w:ascii="Times New Roman" w:hAnsi="Times New Roman"/>
          <w:sz w:val="20"/>
          <w:szCs w:val="20"/>
        </w:rPr>
        <w:t xml:space="preserve"> </w:t>
      </w:r>
      <w:r w:rsidR="000B4E97">
        <w:rPr>
          <w:rFonts w:ascii="Times New Roman" w:hAnsi="Times New Roman"/>
          <w:sz w:val="20"/>
          <w:szCs w:val="20"/>
        </w:rPr>
        <w:tab/>
      </w:r>
      <w:r w:rsidR="00EE3DD7" w:rsidRPr="000B4E97">
        <w:rPr>
          <w:rFonts w:ascii="Times New Roman" w:hAnsi="Times New Roman"/>
          <w:sz w:val="20"/>
          <w:szCs w:val="20"/>
        </w:rPr>
        <w:t>Информация об изменении единого тарифа на услугу Регионального оператора, нормат</w:t>
      </w:r>
      <w:r w:rsidRPr="000B4E97">
        <w:rPr>
          <w:rFonts w:ascii="Times New Roman" w:hAnsi="Times New Roman"/>
          <w:sz w:val="20"/>
          <w:szCs w:val="20"/>
        </w:rPr>
        <w:t xml:space="preserve">ивов накопления ТКО сообщается </w:t>
      </w:r>
      <w:r w:rsidR="00EE3DD7" w:rsidRPr="000B4E97">
        <w:rPr>
          <w:rFonts w:ascii="Times New Roman" w:hAnsi="Times New Roman"/>
          <w:sz w:val="20"/>
          <w:szCs w:val="20"/>
        </w:rPr>
        <w:t>в средствах массовой информации, на сайте Регионального оператора в сети Интернет, любой из способов признается сторонами надлежащим уведомлением. Изменение тарифов и (или) нормативов накопления ТКО в пер</w:t>
      </w:r>
      <w:r w:rsidR="004B1308" w:rsidRPr="000B4E97">
        <w:rPr>
          <w:rFonts w:ascii="Times New Roman" w:hAnsi="Times New Roman"/>
          <w:sz w:val="20"/>
          <w:szCs w:val="20"/>
        </w:rPr>
        <w:t>иод действия настоящего Контракта</w:t>
      </w:r>
      <w:r w:rsidR="00EE3DD7" w:rsidRPr="000B4E97">
        <w:rPr>
          <w:rFonts w:ascii="Times New Roman" w:hAnsi="Times New Roman"/>
          <w:sz w:val="20"/>
          <w:szCs w:val="20"/>
        </w:rPr>
        <w:t xml:space="preserve"> не требует его переоформления, заключения дополнительных соглашений.</w:t>
      </w:r>
    </w:p>
    <w:p w:rsidR="00EE3DD7" w:rsidRPr="000B4E97" w:rsidRDefault="000E74E2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3.7</w:t>
      </w:r>
      <w:r w:rsidR="00EE3DD7" w:rsidRPr="000B4E97">
        <w:rPr>
          <w:rFonts w:ascii="Times New Roman" w:hAnsi="Times New Roman"/>
          <w:b/>
          <w:sz w:val="20"/>
          <w:szCs w:val="20"/>
        </w:rPr>
        <w:t>.</w:t>
      </w:r>
      <w:r w:rsidR="00EE3DD7" w:rsidRPr="000B4E97">
        <w:rPr>
          <w:rFonts w:ascii="Times New Roman" w:hAnsi="Times New Roman"/>
          <w:sz w:val="20"/>
          <w:szCs w:val="20"/>
        </w:rPr>
        <w:t xml:space="preserve"> </w:t>
      </w:r>
      <w:r w:rsidR="000B4E97">
        <w:rPr>
          <w:rFonts w:ascii="Times New Roman" w:hAnsi="Times New Roman"/>
          <w:sz w:val="20"/>
          <w:szCs w:val="20"/>
        </w:rPr>
        <w:tab/>
      </w:r>
      <w:r w:rsidR="00EE3DD7" w:rsidRPr="000B4E97">
        <w:rPr>
          <w:rFonts w:ascii="Times New Roman" w:hAnsi="Times New Roman"/>
          <w:sz w:val="20"/>
          <w:szCs w:val="20"/>
        </w:rPr>
        <w:t xml:space="preserve">В случае вывоза дополнительных объемов ТКО в расчетном периоде Региональным оператором составляется соответствующий акт. Указанный акт направляется для подписания Потребителю, который в течение 5 дней с момента его получения подписывает и возвращает один экземпляр Региональному оператору. В случае немотивированного отказа от подписания или невозвращения экземпляра акта в указанный срок, он считается подписанным, а услуги оказанными и принятыми в полном объеме и подлежат оплате Потребителем в срок, установленный пунктом 3.3 </w:t>
      </w:r>
      <w:r w:rsidR="00E6615C">
        <w:rPr>
          <w:rFonts w:ascii="Times New Roman" w:hAnsi="Times New Roman"/>
          <w:sz w:val="20"/>
          <w:szCs w:val="20"/>
        </w:rPr>
        <w:t>Контракт</w:t>
      </w:r>
      <w:r w:rsidR="00EE3DD7" w:rsidRPr="000B4E97">
        <w:rPr>
          <w:rFonts w:ascii="Times New Roman" w:hAnsi="Times New Roman"/>
          <w:sz w:val="20"/>
          <w:szCs w:val="20"/>
        </w:rPr>
        <w:t>а.</w:t>
      </w:r>
    </w:p>
    <w:p w:rsidR="00EE3DD7" w:rsidRPr="000B4E97" w:rsidRDefault="000E74E2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3.8</w:t>
      </w:r>
      <w:r w:rsidR="00EE3DD7" w:rsidRPr="000B4E97">
        <w:rPr>
          <w:rFonts w:ascii="Times New Roman" w:hAnsi="Times New Roman"/>
          <w:b/>
          <w:sz w:val="20"/>
          <w:szCs w:val="20"/>
        </w:rPr>
        <w:t>.</w:t>
      </w:r>
      <w:r w:rsidR="00EE3DD7" w:rsidRPr="000B4E97">
        <w:rPr>
          <w:rFonts w:ascii="Times New Roman" w:hAnsi="Times New Roman"/>
          <w:sz w:val="20"/>
          <w:szCs w:val="20"/>
        </w:rPr>
        <w:t xml:space="preserve"> </w:t>
      </w:r>
      <w:r w:rsidR="000B4E97">
        <w:rPr>
          <w:rFonts w:ascii="Times New Roman" w:hAnsi="Times New Roman"/>
          <w:sz w:val="20"/>
          <w:szCs w:val="20"/>
        </w:rPr>
        <w:tab/>
      </w:r>
      <w:r w:rsidR="00EE3DD7" w:rsidRPr="000B4E97">
        <w:rPr>
          <w:rFonts w:ascii="Times New Roman" w:hAnsi="Times New Roman"/>
          <w:sz w:val="20"/>
          <w:szCs w:val="20"/>
        </w:rPr>
        <w:t>Исполнением обязательств по оплате считается дата поступления денежных средств на расчетный счет или в кассу Регионального оператора.</w:t>
      </w:r>
    </w:p>
    <w:p w:rsidR="00EE3DD7" w:rsidRPr="000B4E97" w:rsidRDefault="000E74E2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3.9</w:t>
      </w:r>
      <w:r w:rsidR="00EE3DD7" w:rsidRPr="000B4E97">
        <w:rPr>
          <w:rFonts w:ascii="Times New Roman" w:hAnsi="Times New Roman"/>
          <w:b/>
          <w:sz w:val="20"/>
          <w:szCs w:val="20"/>
        </w:rPr>
        <w:t>.</w:t>
      </w:r>
      <w:r w:rsidR="00EE3DD7" w:rsidRPr="000B4E97">
        <w:rPr>
          <w:rFonts w:ascii="Times New Roman" w:hAnsi="Times New Roman"/>
          <w:sz w:val="20"/>
          <w:szCs w:val="20"/>
        </w:rPr>
        <w:t xml:space="preserve"> </w:t>
      </w:r>
      <w:r w:rsidR="000B4E97">
        <w:rPr>
          <w:rFonts w:ascii="Times New Roman" w:hAnsi="Times New Roman"/>
          <w:sz w:val="20"/>
          <w:szCs w:val="20"/>
        </w:rPr>
        <w:tab/>
      </w:r>
      <w:r w:rsidR="00EE3DD7" w:rsidRPr="000B4E97">
        <w:rPr>
          <w:rFonts w:ascii="Times New Roman" w:hAnsi="Times New Roman"/>
          <w:sz w:val="20"/>
          <w:szCs w:val="20"/>
        </w:rPr>
        <w:t>Региональный оператор предоставляет Потр</w:t>
      </w:r>
      <w:r w:rsidR="004B1308" w:rsidRPr="000B4E97">
        <w:rPr>
          <w:rFonts w:ascii="Times New Roman" w:hAnsi="Times New Roman"/>
          <w:sz w:val="20"/>
          <w:szCs w:val="20"/>
        </w:rPr>
        <w:t xml:space="preserve">ебителю </w:t>
      </w:r>
      <w:r w:rsidR="00EE3DD7" w:rsidRPr="000B4E97">
        <w:rPr>
          <w:rFonts w:ascii="Times New Roman" w:hAnsi="Times New Roman"/>
          <w:sz w:val="20"/>
          <w:szCs w:val="20"/>
        </w:rPr>
        <w:t>универсальный передаточный документ (далее – УПД), в котором отражается расч</w:t>
      </w:r>
      <w:r w:rsidR="004B1308" w:rsidRPr="000B4E97">
        <w:rPr>
          <w:rFonts w:ascii="Times New Roman" w:hAnsi="Times New Roman"/>
          <w:sz w:val="20"/>
          <w:szCs w:val="20"/>
        </w:rPr>
        <w:t>ет ежемесячной платы по Контракту</w:t>
      </w:r>
      <w:r w:rsidR="00EE3DD7" w:rsidRPr="000B4E97">
        <w:rPr>
          <w:rFonts w:ascii="Times New Roman" w:hAnsi="Times New Roman"/>
          <w:sz w:val="20"/>
          <w:szCs w:val="20"/>
        </w:rPr>
        <w:t xml:space="preserve">.     </w:t>
      </w:r>
    </w:p>
    <w:p w:rsidR="00EE3DD7" w:rsidRPr="000B4E97" w:rsidRDefault="000E74E2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3.10</w:t>
      </w:r>
      <w:r w:rsidR="00EE3DD7" w:rsidRPr="000B4E97">
        <w:rPr>
          <w:rFonts w:ascii="Times New Roman" w:hAnsi="Times New Roman"/>
          <w:b/>
          <w:sz w:val="20"/>
          <w:szCs w:val="20"/>
        </w:rPr>
        <w:t>.</w:t>
      </w:r>
      <w:r w:rsidR="00EE3DD7" w:rsidRPr="000B4E97">
        <w:rPr>
          <w:rFonts w:ascii="Times New Roman" w:hAnsi="Times New Roman"/>
          <w:sz w:val="20"/>
          <w:szCs w:val="20"/>
        </w:rPr>
        <w:t xml:space="preserve">  </w:t>
      </w:r>
      <w:r w:rsidR="000B4E97">
        <w:rPr>
          <w:rFonts w:ascii="Times New Roman" w:hAnsi="Times New Roman"/>
          <w:sz w:val="20"/>
          <w:szCs w:val="20"/>
        </w:rPr>
        <w:tab/>
      </w:r>
      <w:r w:rsidR="00EE3DD7" w:rsidRPr="000B4E97">
        <w:rPr>
          <w:rFonts w:ascii="Times New Roman" w:hAnsi="Times New Roman"/>
          <w:sz w:val="20"/>
          <w:szCs w:val="20"/>
        </w:rPr>
        <w:t>По</w:t>
      </w:r>
      <w:r w:rsidR="00E51184" w:rsidRPr="000B4E97">
        <w:rPr>
          <w:rFonts w:ascii="Times New Roman" w:hAnsi="Times New Roman"/>
          <w:sz w:val="20"/>
          <w:szCs w:val="20"/>
        </w:rPr>
        <w:t xml:space="preserve">требитель </w:t>
      </w:r>
      <w:r w:rsidR="00EE3DD7" w:rsidRPr="000B4E97">
        <w:rPr>
          <w:rFonts w:ascii="Times New Roman" w:hAnsi="Times New Roman"/>
          <w:sz w:val="20"/>
          <w:szCs w:val="20"/>
        </w:rPr>
        <w:t>обязан до 05 числа месяца, следующего за расчетным, получить у Регионального оператора УПД,</w:t>
      </w:r>
      <w:r w:rsidR="00746D7D" w:rsidRPr="000B4E97">
        <w:rPr>
          <w:rFonts w:ascii="Times New Roman" w:hAnsi="Times New Roman"/>
          <w:sz w:val="20"/>
          <w:szCs w:val="20"/>
        </w:rPr>
        <w:t xml:space="preserve"> счет-фактуру, счет на оплату,</w:t>
      </w:r>
      <w:r w:rsidR="00EE3DD7" w:rsidRPr="000B4E97">
        <w:rPr>
          <w:rFonts w:ascii="Times New Roman" w:hAnsi="Times New Roman"/>
          <w:sz w:val="20"/>
          <w:szCs w:val="20"/>
        </w:rPr>
        <w:t xml:space="preserve"> </w:t>
      </w:r>
      <w:r w:rsidR="00746D7D" w:rsidRPr="000B4E97">
        <w:rPr>
          <w:rFonts w:ascii="Times New Roman" w:hAnsi="Times New Roman"/>
          <w:sz w:val="20"/>
          <w:szCs w:val="20"/>
        </w:rPr>
        <w:t>а также подписать и возвратить второй экз. УПД</w:t>
      </w:r>
      <w:r w:rsidR="00EE3DD7" w:rsidRPr="000B4E97">
        <w:rPr>
          <w:rFonts w:ascii="Times New Roman" w:hAnsi="Times New Roman"/>
          <w:sz w:val="20"/>
          <w:szCs w:val="20"/>
        </w:rPr>
        <w:t xml:space="preserve"> в течение 5 (пяти) рабочих дней с даты их получения. В случае</w:t>
      </w:r>
      <w:r w:rsidR="004B1308" w:rsidRPr="000B4E97">
        <w:rPr>
          <w:rFonts w:ascii="Times New Roman" w:hAnsi="Times New Roman"/>
          <w:sz w:val="20"/>
          <w:szCs w:val="20"/>
        </w:rPr>
        <w:t xml:space="preserve">, если Потребитель не получил у Регионального оператора, </w:t>
      </w:r>
      <w:r w:rsidR="00EE3DD7" w:rsidRPr="000B4E97">
        <w:rPr>
          <w:rFonts w:ascii="Times New Roman" w:hAnsi="Times New Roman"/>
          <w:sz w:val="20"/>
          <w:szCs w:val="20"/>
        </w:rPr>
        <w:t>не</w:t>
      </w:r>
      <w:r w:rsidR="004B1308" w:rsidRPr="000B4E97">
        <w:rPr>
          <w:rFonts w:ascii="Times New Roman" w:hAnsi="Times New Roman"/>
          <w:sz w:val="20"/>
          <w:szCs w:val="20"/>
        </w:rPr>
        <w:t xml:space="preserve"> подписал</w:t>
      </w:r>
      <w:r w:rsidR="00EE3DD7" w:rsidRPr="000B4E97">
        <w:rPr>
          <w:rFonts w:ascii="Times New Roman" w:hAnsi="Times New Roman"/>
          <w:sz w:val="20"/>
          <w:szCs w:val="20"/>
        </w:rPr>
        <w:t xml:space="preserve"> или не</w:t>
      </w:r>
      <w:r w:rsidR="004B1308" w:rsidRPr="000B4E97">
        <w:rPr>
          <w:rFonts w:ascii="Times New Roman" w:hAnsi="Times New Roman"/>
          <w:sz w:val="20"/>
          <w:szCs w:val="20"/>
        </w:rPr>
        <w:t xml:space="preserve"> возвратил экземпляр УПД в установленные выше сроки</w:t>
      </w:r>
      <w:r w:rsidR="00EE3DD7" w:rsidRPr="000B4E97">
        <w:rPr>
          <w:rFonts w:ascii="Times New Roman" w:hAnsi="Times New Roman"/>
          <w:sz w:val="20"/>
          <w:szCs w:val="20"/>
        </w:rPr>
        <w:t xml:space="preserve">, УПД считается подписанным, а услуги оказанными и принятыми в полном объеме и подлежат оплате Потребителем в срок, </w:t>
      </w:r>
      <w:r w:rsidR="004B1308" w:rsidRPr="000B4E97">
        <w:rPr>
          <w:rFonts w:ascii="Times New Roman" w:hAnsi="Times New Roman"/>
          <w:sz w:val="20"/>
          <w:szCs w:val="20"/>
        </w:rPr>
        <w:t>указанный в настоящем Контракте</w:t>
      </w:r>
      <w:r w:rsidR="00EE3DD7" w:rsidRPr="000B4E97">
        <w:rPr>
          <w:rFonts w:ascii="Times New Roman" w:hAnsi="Times New Roman"/>
          <w:sz w:val="20"/>
          <w:szCs w:val="20"/>
        </w:rPr>
        <w:t>.</w:t>
      </w:r>
    </w:p>
    <w:p w:rsidR="00EE3DD7" w:rsidRPr="000B4E97" w:rsidRDefault="00E51184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3.11</w:t>
      </w:r>
      <w:r w:rsidR="00EE3DD7" w:rsidRPr="000B4E97">
        <w:rPr>
          <w:rFonts w:ascii="Times New Roman" w:hAnsi="Times New Roman"/>
          <w:b/>
          <w:sz w:val="20"/>
          <w:szCs w:val="20"/>
        </w:rPr>
        <w:t>.</w:t>
      </w:r>
      <w:r w:rsidR="00EE3DD7" w:rsidRPr="000B4E97">
        <w:rPr>
          <w:rFonts w:ascii="Times New Roman" w:hAnsi="Times New Roman"/>
          <w:sz w:val="20"/>
          <w:szCs w:val="20"/>
        </w:rPr>
        <w:t xml:space="preserve"> </w:t>
      </w:r>
      <w:r w:rsidR="000B4E97">
        <w:rPr>
          <w:rFonts w:ascii="Times New Roman" w:hAnsi="Times New Roman"/>
          <w:sz w:val="20"/>
          <w:szCs w:val="20"/>
        </w:rPr>
        <w:tab/>
      </w:r>
      <w:r w:rsidR="00EE3DD7" w:rsidRPr="000B4E97">
        <w:rPr>
          <w:rFonts w:ascii="Times New Roman" w:hAnsi="Times New Roman"/>
          <w:sz w:val="20"/>
          <w:szCs w:val="20"/>
        </w:rPr>
        <w:t>При достижении сторонами согласия, оформленного допол</w:t>
      </w:r>
      <w:r w:rsidR="004B1308" w:rsidRPr="000B4E97">
        <w:rPr>
          <w:rFonts w:ascii="Times New Roman" w:hAnsi="Times New Roman"/>
          <w:sz w:val="20"/>
          <w:szCs w:val="20"/>
        </w:rPr>
        <w:t>нительным соглашением к Контракту</w:t>
      </w:r>
      <w:r w:rsidR="00EE3DD7" w:rsidRPr="000B4E97">
        <w:rPr>
          <w:rFonts w:ascii="Times New Roman" w:hAnsi="Times New Roman"/>
          <w:sz w:val="20"/>
          <w:szCs w:val="20"/>
        </w:rPr>
        <w:t xml:space="preserve">, Региональный оператор в оговоренные сроки направляет Потребителю первичные бухгалтерские документы в электронном виде. </w:t>
      </w:r>
    </w:p>
    <w:p w:rsidR="00EE3DD7" w:rsidRPr="000B4E97" w:rsidRDefault="00E51184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3.12</w:t>
      </w:r>
      <w:r w:rsidR="00EE3DD7" w:rsidRPr="000B4E97">
        <w:rPr>
          <w:rFonts w:ascii="Times New Roman" w:hAnsi="Times New Roman"/>
          <w:b/>
          <w:sz w:val="20"/>
          <w:szCs w:val="20"/>
        </w:rPr>
        <w:t>.</w:t>
      </w:r>
      <w:r w:rsidR="00EE3DD7" w:rsidRPr="000B4E97">
        <w:rPr>
          <w:rFonts w:ascii="Times New Roman" w:hAnsi="Times New Roman"/>
          <w:sz w:val="20"/>
          <w:szCs w:val="20"/>
        </w:rPr>
        <w:t xml:space="preserve"> </w:t>
      </w:r>
      <w:r w:rsidR="000B4E97">
        <w:rPr>
          <w:rFonts w:ascii="Times New Roman" w:hAnsi="Times New Roman"/>
          <w:sz w:val="20"/>
          <w:szCs w:val="20"/>
        </w:rPr>
        <w:tab/>
      </w:r>
      <w:r w:rsidR="00EE3DD7" w:rsidRPr="000B4E97">
        <w:rPr>
          <w:rFonts w:ascii="Times New Roman" w:hAnsi="Times New Roman"/>
          <w:sz w:val="20"/>
          <w:szCs w:val="20"/>
        </w:rPr>
        <w:t>Сверка</w:t>
      </w:r>
      <w:r w:rsidR="004B1308" w:rsidRPr="000B4E97">
        <w:rPr>
          <w:rFonts w:ascii="Times New Roman" w:hAnsi="Times New Roman"/>
          <w:sz w:val="20"/>
          <w:szCs w:val="20"/>
        </w:rPr>
        <w:t xml:space="preserve"> расчетов по настоящему Контракту</w:t>
      </w:r>
      <w:r w:rsidR="00EE3DD7" w:rsidRPr="000B4E97">
        <w:rPr>
          <w:rFonts w:ascii="Times New Roman" w:hAnsi="Times New Roman"/>
          <w:sz w:val="20"/>
          <w:szCs w:val="20"/>
        </w:rPr>
        <w:t xml:space="preserve">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EE3DD7" w:rsidRPr="000B4E97" w:rsidRDefault="000E74E2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3.14</w:t>
      </w:r>
      <w:r w:rsidR="00EE3DD7" w:rsidRPr="000B4E97">
        <w:rPr>
          <w:rFonts w:ascii="Times New Roman" w:hAnsi="Times New Roman"/>
          <w:b/>
          <w:sz w:val="20"/>
          <w:szCs w:val="20"/>
        </w:rPr>
        <w:t>.</w:t>
      </w:r>
      <w:r w:rsidR="00EE3DD7" w:rsidRPr="000B4E97">
        <w:rPr>
          <w:rFonts w:ascii="Times New Roman" w:hAnsi="Times New Roman"/>
          <w:sz w:val="20"/>
          <w:szCs w:val="20"/>
        </w:rPr>
        <w:t xml:space="preserve"> </w:t>
      </w:r>
      <w:r w:rsidR="000B4E97">
        <w:rPr>
          <w:rFonts w:ascii="Times New Roman" w:hAnsi="Times New Roman"/>
          <w:sz w:val="20"/>
          <w:szCs w:val="20"/>
        </w:rPr>
        <w:tab/>
      </w:r>
      <w:r w:rsidR="00EE3DD7" w:rsidRPr="000B4E97">
        <w:rPr>
          <w:rFonts w:ascii="Times New Roman" w:hAnsi="Times New Roman"/>
          <w:sz w:val="20"/>
          <w:szCs w:val="20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="00EE3DD7" w:rsidRPr="000B4E97">
        <w:rPr>
          <w:rFonts w:ascii="Times New Roman" w:hAnsi="Times New Roman"/>
          <w:sz w:val="20"/>
          <w:szCs w:val="20"/>
        </w:rPr>
        <w:t>факсограмма</w:t>
      </w:r>
      <w:proofErr w:type="spellEnd"/>
      <w:r w:rsidR="00EE3DD7" w:rsidRPr="000B4E97">
        <w:rPr>
          <w:rFonts w:ascii="Times New Roman" w:hAnsi="Times New Roman"/>
          <w:sz w:val="20"/>
          <w:szCs w:val="20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</w:t>
      </w:r>
      <w:r w:rsidR="00507F3A" w:rsidRPr="000B4E97">
        <w:rPr>
          <w:rFonts w:ascii="Times New Roman" w:hAnsi="Times New Roman"/>
          <w:sz w:val="20"/>
          <w:szCs w:val="20"/>
        </w:rPr>
        <w:t xml:space="preserve">т сверки расчетов </w:t>
      </w:r>
      <w:r w:rsidR="00EE3DD7" w:rsidRPr="000B4E97">
        <w:rPr>
          <w:rFonts w:ascii="Times New Roman" w:hAnsi="Times New Roman"/>
          <w:sz w:val="20"/>
          <w:szCs w:val="20"/>
        </w:rPr>
        <w:t>в течение трех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1D48C0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sz w:val="20"/>
          <w:szCs w:val="20"/>
        </w:rPr>
        <w:t xml:space="preserve">     </w:t>
      </w:r>
      <w:r w:rsidR="000B4E97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>В случае неполучения ответа в течение десяти рабочих дней со дня направления стороне акта сверки акт считается согласованным и подписанным обеими сторонами.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EE3DD7" w:rsidRPr="000B4E97" w:rsidRDefault="00EE3DD7" w:rsidP="000B4E97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4. Бремя содержания контейнерных площадок и территории,</w:t>
      </w:r>
    </w:p>
    <w:p w:rsidR="00EE3DD7" w:rsidRPr="000B4E97" w:rsidRDefault="00EE3DD7" w:rsidP="000B4E97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прилегающей к месту погрузки ТКО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4.1.</w:t>
      </w:r>
      <w:r w:rsidRPr="000B4E97">
        <w:rPr>
          <w:rFonts w:ascii="Times New Roman" w:hAnsi="Times New Roman"/>
          <w:sz w:val="20"/>
          <w:szCs w:val="20"/>
        </w:rPr>
        <w:t xml:space="preserve"> </w:t>
      </w:r>
      <w:r w:rsidR="000B4E97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>Региональный оператор отвечает за обращение с ТКО с момента погрузки таких отходов в мусоровоз в местах накопления ТКО.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4.2.</w:t>
      </w:r>
      <w:r w:rsidRPr="000B4E97">
        <w:rPr>
          <w:rFonts w:ascii="Times New Roman" w:hAnsi="Times New Roman"/>
          <w:sz w:val="20"/>
          <w:szCs w:val="20"/>
        </w:rPr>
        <w:tab/>
        <w:t>Бремя содержания контейнерных площадок, специальных площадок</w:t>
      </w:r>
      <w:r w:rsidR="008C3C65" w:rsidRPr="000B4E97">
        <w:rPr>
          <w:rFonts w:ascii="Times New Roman" w:hAnsi="Times New Roman"/>
          <w:sz w:val="20"/>
          <w:szCs w:val="20"/>
        </w:rPr>
        <w:t xml:space="preserve"> для </w:t>
      </w:r>
      <w:r w:rsidRPr="000B4E97">
        <w:rPr>
          <w:rFonts w:ascii="Times New Roman" w:hAnsi="Times New Roman"/>
          <w:sz w:val="20"/>
          <w:szCs w:val="20"/>
        </w:rPr>
        <w:t>складирования  крупногабаритных  отходов  и территории, прилегающей к месту погрузки   ТКО, несет Потребитель или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Федерации.</w:t>
      </w:r>
    </w:p>
    <w:p w:rsidR="00EE3DD7" w:rsidRPr="000B4E97" w:rsidRDefault="00EE3DD7" w:rsidP="00EE3DD7">
      <w:pPr>
        <w:pStyle w:val="a9"/>
        <w:jc w:val="both"/>
        <w:rPr>
          <w:rFonts w:ascii="Times New Roman" w:eastAsia="Arial Unicode MS" w:hAnsi="Times New Roman"/>
          <w:color w:val="000000"/>
          <w:sz w:val="20"/>
          <w:szCs w:val="20"/>
          <w:lang w:eastAsia="ru-RU" w:bidi="ru-RU"/>
        </w:rPr>
      </w:pPr>
    </w:p>
    <w:p w:rsidR="00EE3DD7" w:rsidRPr="000B4E97" w:rsidRDefault="00EE3DD7" w:rsidP="00E6615C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5.  Права и обязанности сторон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5.1.</w:t>
      </w:r>
      <w:r w:rsidRPr="000B4E97">
        <w:rPr>
          <w:rFonts w:ascii="Times New Roman" w:hAnsi="Times New Roman"/>
          <w:sz w:val="20"/>
          <w:szCs w:val="20"/>
        </w:rPr>
        <w:t xml:space="preserve">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>Региональный оператор обязан: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sz w:val="20"/>
          <w:szCs w:val="20"/>
        </w:rPr>
        <w:t xml:space="preserve">а)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 xml:space="preserve">принимать ТКО в объеме и в местах, которые определены в </w:t>
      </w:r>
      <w:hyperlink w:anchor="Par175" w:history="1">
        <w:r w:rsidRPr="000B4E97">
          <w:rPr>
            <w:rFonts w:ascii="Times New Roman" w:hAnsi="Times New Roman"/>
            <w:sz w:val="20"/>
            <w:szCs w:val="20"/>
          </w:rPr>
          <w:t>Приложении</w:t>
        </w:r>
      </w:hyperlink>
      <w:r w:rsidRPr="000B4E97">
        <w:rPr>
          <w:rFonts w:ascii="Times New Roman" w:hAnsi="Times New Roman"/>
          <w:sz w:val="20"/>
          <w:szCs w:val="20"/>
        </w:rPr>
        <w:t xml:space="preserve"> №1 к на</w:t>
      </w:r>
      <w:r w:rsidR="004B1308" w:rsidRPr="000B4E97">
        <w:rPr>
          <w:rFonts w:ascii="Times New Roman" w:hAnsi="Times New Roman"/>
          <w:sz w:val="20"/>
          <w:szCs w:val="20"/>
        </w:rPr>
        <w:t>стоящему Контракту</w:t>
      </w:r>
      <w:r w:rsidRPr="000B4E97">
        <w:rPr>
          <w:rFonts w:ascii="Times New Roman" w:hAnsi="Times New Roman"/>
          <w:sz w:val="20"/>
          <w:szCs w:val="20"/>
        </w:rPr>
        <w:t>;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sz w:val="20"/>
          <w:szCs w:val="20"/>
        </w:rPr>
        <w:t xml:space="preserve">б)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>обеспечивать транспортирование, обработку, обезвреживание, захоронение принятых ТКО, в соответствии с законодательством Российской Федерации;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sz w:val="20"/>
          <w:szCs w:val="20"/>
        </w:rPr>
        <w:t xml:space="preserve">в)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>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sz w:val="20"/>
          <w:szCs w:val="20"/>
        </w:rPr>
        <w:t xml:space="preserve">г)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>отвечать на жалобы и обращения Потребителя по вопросам, связанным с</w:t>
      </w:r>
      <w:r w:rsidR="004B1308" w:rsidRPr="000B4E97">
        <w:rPr>
          <w:rFonts w:ascii="Times New Roman" w:hAnsi="Times New Roman"/>
          <w:sz w:val="20"/>
          <w:szCs w:val="20"/>
        </w:rPr>
        <w:t xml:space="preserve"> исполнением настоящего Контракта</w:t>
      </w:r>
      <w:r w:rsidRPr="000B4E97">
        <w:rPr>
          <w:rFonts w:ascii="Times New Roman" w:hAnsi="Times New Roman"/>
          <w:sz w:val="20"/>
          <w:szCs w:val="20"/>
        </w:rPr>
        <w:t>, в течение срока, установленного законодательством РФ для рассмотрения обращений граждан;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sz w:val="20"/>
          <w:szCs w:val="20"/>
        </w:rPr>
        <w:lastRenderedPageBreak/>
        <w:t xml:space="preserve">д)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>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5.2.</w:t>
      </w:r>
      <w:r w:rsidRPr="000B4E97">
        <w:rPr>
          <w:rFonts w:ascii="Times New Roman" w:hAnsi="Times New Roman"/>
          <w:sz w:val="20"/>
          <w:szCs w:val="20"/>
        </w:rPr>
        <w:t xml:space="preserve">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>Региональный оператор имеет право: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sz w:val="20"/>
          <w:szCs w:val="20"/>
        </w:rPr>
        <w:t xml:space="preserve">а)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>осуществлять контроль за учетом объема принятых ТКО;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sz w:val="20"/>
          <w:szCs w:val="20"/>
        </w:rPr>
        <w:t xml:space="preserve">б)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>не принимать от Потребителя отходы, не относящиеся к ТКО;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sz w:val="20"/>
          <w:szCs w:val="20"/>
        </w:rPr>
        <w:t xml:space="preserve">в)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 xml:space="preserve">инициировать проведение сверки расчетов по настоящему </w:t>
      </w:r>
      <w:r w:rsidR="00E6615C">
        <w:rPr>
          <w:rFonts w:ascii="Times New Roman" w:hAnsi="Times New Roman"/>
          <w:sz w:val="20"/>
          <w:szCs w:val="20"/>
        </w:rPr>
        <w:t>контракт</w:t>
      </w:r>
      <w:r w:rsidRPr="000B4E97">
        <w:rPr>
          <w:rFonts w:ascii="Times New Roman" w:hAnsi="Times New Roman"/>
          <w:sz w:val="20"/>
          <w:szCs w:val="20"/>
        </w:rPr>
        <w:t>у;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sz w:val="20"/>
          <w:szCs w:val="20"/>
        </w:rPr>
        <w:t xml:space="preserve">г)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>требовать от Потребителя оплаты услуг по обращению с ТКО в порядке и разм</w:t>
      </w:r>
      <w:r w:rsidR="00507F3A" w:rsidRPr="000B4E97">
        <w:rPr>
          <w:rFonts w:ascii="Times New Roman" w:hAnsi="Times New Roman"/>
          <w:sz w:val="20"/>
          <w:szCs w:val="20"/>
        </w:rPr>
        <w:t>ере, определенных пунктами 3.2.- 3.4</w:t>
      </w:r>
      <w:r w:rsidR="004B1308" w:rsidRPr="000B4E97">
        <w:rPr>
          <w:rFonts w:ascii="Times New Roman" w:hAnsi="Times New Roman"/>
          <w:sz w:val="20"/>
          <w:szCs w:val="20"/>
        </w:rPr>
        <w:t xml:space="preserve"> настоящего Контракта</w:t>
      </w:r>
      <w:r w:rsidRPr="000B4E97">
        <w:rPr>
          <w:rFonts w:ascii="Times New Roman" w:hAnsi="Times New Roman"/>
          <w:sz w:val="20"/>
          <w:szCs w:val="20"/>
        </w:rPr>
        <w:t>;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sz w:val="20"/>
          <w:szCs w:val="20"/>
        </w:rPr>
        <w:t xml:space="preserve">д)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>приостановить оказание услуг в случае нарушения Потребителем сроков и порядка оплаты</w:t>
      </w:r>
      <w:r w:rsidR="00507F3A" w:rsidRPr="000B4E97">
        <w:rPr>
          <w:rFonts w:ascii="Times New Roman" w:hAnsi="Times New Roman"/>
          <w:sz w:val="20"/>
          <w:szCs w:val="20"/>
        </w:rPr>
        <w:t>,</w:t>
      </w:r>
      <w:r w:rsidRPr="000B4E97">
        <w:rPr>
          <w:rFonts w:ascii="Times New Roman" w:hAnsi="Times New Roman"/>
          <w:sz w:val="20"/>
          <w:szCs w:val="20"/>
        </w:rPr>
        <w:t xml:space="preserve">  </w:t>
      </w:r>
      <w:r w:rsidR="00507F3A" w:rsidRPr="000B4E97">
        <w:rPr>
          <w:rFonts w:ascii="Times New Roman" w:hAnsi="Times New Roman"/>
          <w:sz w:val="20"/>
          <w:szCs w:val="20"/>
        </w:rPr>
        <w:t>предусмотренных пунктами 3.2</w:t>
      </w:r>
      <w:r w:rsidRPr="000B4E97">
        <w:rPr>
          <w:rFonts w:ascii="Times New Roman" w:hAnsi="Times New Roman"/>
          <w:sz w:val="20"/>
          <w:szCs w:val="20"/>
        </w:rPr>
        <w:t>.</w:t>
      </w:r>
      <w:r w:rsidR="00507F3A" w:rsidRPr="000B4E97">
        <w:rPr>
          <w:rFonts w:ascii="Times New Roman" w:hAnsi="Times New Roman"/>
          <w:sz w:val="20"/>
          <w:szCs w:val="20"/>
        </w:rPr>
        <w:t xml:space="preserve"> – 3.4</w:t>
      </w:r>
      <w:r w:rsidR="004B1308" w:rsidRPr="000B4E97">
        <w:rPr>
          <w:rFonts w:ascii="Times New Roman" w:hAnsi="Times New Roman"/>
          <w:sz w:val="20"/>
          <w:szCs w:val="20"/>
        </w:rPr>
        <w:t xml:space="preserve"> настоящего Контракта</w:t>
      </w:r>
      <w:r w:rsidRPr="000B4E97">
        <w:rPr>
          <w:rFonts w:ascii="Times New Roman" w:hAnsi="Times New Roman"/>
          <w:sz w:val="20"/>
          <w:szCs w:val="20"/>
        </w:rPr>
        <w:t>.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5.3.</w:t>
      </w:r>
      <w:r w:rsidRPr="000B4E97">
        <w:rPr>
          <w:rFonts w:ascii="Times New Roman" w:hAnsi="Times New Roman"/>
          <w:sz w:val="20"/>
          <w:szCs w:val="20"/>
        </w:rPr>
        <w:t xml:space="preserve">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>Потребитель обязан: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sz w:val="20"/>
          <w:szCs w:val="20"/>
        </w:rPr>
        <w:t xml:space="preserve">а)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 xml:space="preserve">предоставлять Региональному оператору перечень ТКО, образующихся в процессе деятельности Потребителя; 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sz w:val="20"/>
          <w:szCs w:val="20"/>
        </w:rPr>
        <w:t xml:space="preserve">б)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>подтверждать отнесение ТКО к определенному классу опасности соответствующими документами, установленными уполномоченными государственными органами (паспортами опасных отходов и лимитами на размещение отходов). При не предоставлении вышеуказанных документов ответственность за нарушение природоохранного законодательства РФ возлагается на Потребителя;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sz w:val="20"/>
          <w:szCs w:val="20"/>
        </w:rPr>
        <w:t xml:space="preserve">в)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 xml:space="preserve">осуществлять складирование ТКО в местах накопления отходов, </w:t>
      </w:r>
      <w:r w:rsidR="004B1308" w:rsidRPr="000B4E97">
        <w:rPr>
          <w:rFonts w:ascii="Times New Roman" w:hAnsi="Times New Roman"/>
          <w:sz w:val="20"/>
          <w:szCs w:val="20"/>
        </w:rPr>
        <w:t>определенных настоящим Контрактом</w:t>
      </w:r>
      <w:r w:rsidRPr="000B4E97">
        <w:rPr>
          <w:rFonts w:ascii="Times New Roman" w:hAnsi="Times New Roman"/>
          <w:sz w:val="20"/>
          <w:szCs w:val="20"/>
        </w:rPr>
        <w:t xml:space="preserve">; 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sz w:val="20"/>
          <w:szCs w:val="20"/>
        </w:rPr>
        <w:t xml:space="preserve">г)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 xml:space="preserve">обеспечивать учет объема и (или) массы ТКО в соответствии с Правилами коммерческого учета объема и (или) массы ТКО, утвержденными постановлением Правительства РФ от 03.06.2016 № 505 </w:t>
      </w:r>
      <w:r w:rsidRPr="000B4E97">
        <w:rPr>
          <w:rFonts w:ascii="Times New Roman" w:hAnsi="Times New Roman"/>
          <w:spacing w:val="-3"/>
          <w:sz w:val="20"/>
          <w:szCs w:val="20"/>
        </w:rPr>
        <w:t xml:space="preserve">«Об </w:t>
      </w:r>
      <w:r w:rsidRPr="000B4E97">
        <w:rPr>
          <w:rFonts w:ascii="Times New Roman" w:hAnsi="Times New Roman"/>
          <w:sz w:val="20"/>
          <w:szCs w:val="20"/>
        </w:rPr>
        <w:t>утверждении Правил коммерческого учета объема и (или) массы ТКО»;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sz w:val="20"/>
          <w:szCs w:val="20"/>
        </w:rPr>
        <w:t xml:space="preserve">д)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 xml:space="preserve">производить оплату по настоящему </w:t>
      </w:r>
      <w:r w:rsidR="00E6615C">
        <w:rPr>
          <w:rFonts w:ascii="Times New Roman" w:hAnsi="Times New Roman"/>
          <w:sz w:val="20"/>
          <w:szCs w:val="20"/>
        </w:rPr>
        <w:t>контракт</w:t>
      </w:r>
      <w:r w:rsidRPr="000B4E97">
        <w:rPr>
          <w:rFonts w:ascii="Times New Roman" w:hAnsi="Times New Roman"/>
          <w:sz w:val="20"/>
          <w:szCs w:val="20"/>
        </w:rPr>
        <w:t>у в порядке, размере и сроки, предусмотренны</w:t>
      </w:r>
      <w:r w:rsidR="004B1308" w:rsidRPr="000B4E97">
        <w:rPr>
          <w:rFonts w:ascii="Times New Roman" w:hAnsi="Times New Roman"/>
          <w:sz w:val="20"/>
          <w:szCs w:val="20"/>
        </w:rPr>
        <w:t>е разделом 3 настоящего Контракта</w:t>
      </w:r>
      <w:r w:rsidRPr="000B4E97">
        <w:rPr>
          <w:rFonts w:ascii="Times New Roman" w:hAnsi="Times New Roman"/>
          <w:sz w:val="20"/>
          <w:szCs w:val="20"/>
        </w:rPr>
        <w:t>;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sz w:val="20"/>
          <w:szCs w:val="20"/>
        </w:rPr>
        <w:t xml:space="preserve">е)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>не допускать повреждения контейнеров, предоставленных Региональным оператором;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sz w:val="20"/>
          <w:szCs w:val="20"/>
        </w:rPr>
        <w:t xml:space="preserve">ж)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>не допускать попадания в состав ТКО мусора, образующегося при капитальном ремонте и строительстве, горящих, горячих, раскаленных или тлеющих отходов, золы и прочих опасных отходов, тяжеловесных и крупногабаритных отходов, радиоактивных отходов, медицинских отходов (классов Б – Д), иных запрещенных к приему на захоронение на полигонах ТБО, а также снега и льда, осветительных приборов и ртутьсодержащих электрических ламп, батарей и аккумуляторов, а также иных отходов, которые могут причинить вред жизни и здоровью лиц, работающих на объекте размещения (захоронения) отходов, или нарушить режим их работы;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sz w:val="20"/>
          <w:szCs w:val="20"/>
        </w:rPr>
        <w:t xml:space="preserve">з)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>осуществлять сбор ТКО в офисах и других административных и иных помещениях в специальные полиэтиленовые мешки и пакеты (кассовые чеки и бумагу мелких фракций в обязательном порядке) в целях недопущения загрязнения территорий объекта размещения отходов при их разгрузке;</w:t>
      </w:r>
    </w:p>
    <w:p w:rsidR="00EE3DD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sz w:val="20"/>
          <w:szCs w:val="20"/>
        </w:rPr>
        <w:t xml:space="preserve">и)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>по мере необходимости расчищать (от снега, льда и любых посторонних предметов) подъезды (дорожное полотно) к контейнерным площадкам и контейнерные площадки.</w:t>
      </w:r>
    </w:p>
    <w:p w:rsidR="001D48C0" w:rsidRPr="000B4E97" w:rsidRDefault="001D48C0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5.4.</w:t>
      </w:r>
      <w:r w:rsidRPr="000B4E97">
        <w:rPr>
          <w:rFonts w:ascii="Times New Roman" w:hAnsi="Times New Roman"/>
          <w:sz w:val="20"/>
          <w:szCs w:val="20"/>
        </w:rPr>
        <w:t xml:space="preserve">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>Потребитель имеет право: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sz w:val="20"/>
          <w:szCs w:val="20"/>
        </w:rPr>
        <w:t xml:space="preserve">а)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>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sz w:val="20"/>
          <w:szCs w:val="20"/>
        </w:rPr>
        <w:t xml:space="preserve">б)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>инициировать проведение сверки</w:t>
      </w:r>
      <w:r w:rsidR="004B1308" w:rsidRPr="000B4E97">
        <w:rPr>
          <w:rFonts w:ascii="Times New Roman" w:hAnsi="Times New Roman"/>
          <w:sz w:val="20"/>
          <w:szCs w:val="20"/>
        </w:rPr>
        <w:t xml:space="preserve"> расчетов по настоящему Контракту</w:t>
      </w:r>
      <w:r w:rsidRPr="000B4E97">
        <w:rPr>
          <w:rFonts w:ascii="Times New Roman" w:hAnsi="Times New Roman"/>
          <w:sz w:val="20"/>
          <w:szCs w:val="20"/>
        </w:rPr>
        <w:t>.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EE3DD7" w:rsidRPr="00E6615C" w:rsidRDefault="00EE3DD7" w:rsidP="00E6615C">
      <w:pPr>
        <w:pStyle w:val="a9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Порядок осуществления учета объема ТКО</w:t>
      </w:r>
    </w:p>
    <w:p w:rsidR="004C168E" w:rsidRPr="000B4E97" w:rsidRDefault="004C168E" w:rsidP="004C168E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6.1.</w:t>
      </w:r>
      <w:r w:rsidRPr="000B4E97">
        <w:rPr>
          <w:rFonts w:ascii="Times New Roman" w:hAnsi="Times New Roman"/>
          <w:sz w:val="20"/>
          <w:szCs w:val="20"/>
        </w:rPr>
        <w:t xml:space="preserve"> </w:t>
      </w:r>
      <w:r w:rsidR="00E6615C">
        <w:rPr>
          <w:rFonts w:ascii="Times New Roman" w:hAnsi="Times New Roman"/>
          <w:sz w:val="20"/>
          <w:szCs w:val="20"/>
        </w:rPr>
        <w:tab/>
      </w:r>
      <w:r w:rsidR="00EE3DD7" w:rsidRPr="000B4E97">
        <w:rPr>
          <w:rFonts w:ascii="Times New Roman" w:hAnsi="Times New Roman"/>
          <w:sz w:val="20"/>
          <w:szCs w:val="20"/>
        </w:rPr>
        <w:t>Сторон</w:t>
      </w:r>
      <w:r w:rsidRPr="000B4E97">
        <w:rPr>
          <w:rFonts w:ascii="Times New Roman" w:hAnsi="Times New Roman"/>
          <w:sz w:val="20"/>
          <w:szCs w:val="20"/>
        </w:rPr>
        <w:t xml:space="preserve">ы </w:t>
      </w:r>
      <w:r w:rsidR="00EE3DD7" w:rsidRPr="000B4E97">
        <w:rPr>
          <w:rFonts w:ascii="Times New Roman" w:hAnsi="Times New Roman"/>
          <w:sz w:val="20"/>
          <w:szCs w:val="20"/>
        </w:rPr>
        <w:t>согласились производить коммерческий учет объема ТКО в соответствии с Правилами комм</w:t>
      </w:r>
      <w:r w:rsidRPr="000B4E97">
        <w:rPr>
          <w:rFonts w:ascii="Times New Roman" w:hAnsi="Times New Roman"/>
          <w:sz w:val="20"/>
          <w:szCs w:val="20"/>
        </w:rPr>
        <w:t xml:space="preserve">ерческого учета объема и (или) </w:t>
      </w:r>
      <w:r w:rsidR="008C3C65" w:rsidRPr="000B4E97">
        <w:rPr>
          <w:rFonts w:ascii="Times New Roman" w:hAnsi="Times New Roman"/>
          <w:sz w:val="20"/>
          <w:szCs w:val="20"/>
        </w:rPr>
        <w:t xml:space="preserve">массы </w:t>
      </w:r>
      <w:r w:rsidR="00EE3DD7" w:rsidRPr="000B4E97">
        <w:rPr>
          <w:rFonts w:ascii="Times New Roman" w:hAnsi="Times New Roman"/>
          <w:sz w:val="20"/>
          <w:szCs w:val="20"/>
        </w:rPr>
        <w:t>ТКО, утвержденным</w:t>
      </w:r>
      <w:r w:rsidR="009C1859">
        <w:rPr>
          <w:rFonts w:ascii="Times New Roman" w:hAnsi="Times New Roman"/>
          <w:sz w:val="20"/>
          <w:szCs w:val="20"/>
        </w:rPr>
        <w:t xml:space="preserve">и постановлением Правительства </w:t>
      </w:r>
      <w:r w:rsidR="00EE3DD7" w:rsidRPr="000B4E97">
        <w:rPr>
          <w:rFonts w:ascii="Times New Roman" w:hAnsi="Times New Roman"/>
          <w:sz w:val="20"/>
          <w:szCs w:val="20"/>
        </w:rPr>
        <w:t xml:space="preserve">РФ от 3 июня 2016 г. </w:t>
      </w:r>
      <w:r w:rsidR="00E6615C">
        <w:rPr>
          <w:rFonts w:ascii="Times New Roman" w:hAnsi="Times New Roman"/>
          <w:sz w:val="20"/>
          <w:szCs w:val="20"/>
        </w:rPr>
        <w:t>№</w:t>
      </w:r>
      <w:r w:rsidR="00EE3DD7" w:rsidRPr="000B4E97">
        <w:rPr>
          <w:rFonts w:ascii="Times New Roman" w:hAnsi="Times New Roman"/>
          <w:sz w:val="20"/>
          <w:szCs w:val="20"/>
        </w:rPr>
        <w:t>505</w:t>
      </w:r>
      <w:r w:rsidR="00E6615C">
        <w:rPr>
          <w:rFonts w:ascii="Times New Roman" w:hAnsi="Times New Roman"/>
          <w:sz w:val="20"/>
          <w:szCs w:val="20"/>
        </w:rPr>
        <w:t xml:space="preserve"> «</w:t>
      </w:r>
      <w:r w:rsidR="00EE3DD7" w:rsidRPr="000B4E97">
        <w:rPr>
          <w:rFonts w:ascii="Times New Roman" w:hAnsi="Times New Roman"/>
          <w:sz w:val="20"/>
          <w:szCs w:val="20"/>
        </w:rPr>
        <w:t xml:space="preserve">Об утверждении </w:t>
      </w:r>
      <w:proofErr w:type="gramStart"/>
      <w:r w:rsidR="00EE3DD7" w:rsidRPr="000B4E97">
        <w:rPr>
          <w:rFonts w:ascii="Times New Roman" w:hAnsi="Times New Roman"/>
          <w:sz w:val="20"/>
          <w:szCs w:val="20"/>
        </w:rPr>
        <w:t>Правил  коммерческого</w:t>
      </w:r>
      <w:proofErr w:type="gramEnd"/>
      <w:r w:rsidR="00EE3DD7" w:rsidRPr="000B4E97">
        <w:rPr>
          <w:rFonts w:ascii="Times New Roman" w:hAnsi="Times New Roman"/>
          <w:sz w:val="20"/>
          <w:szCs w:val="20"/>
        </w:rPr>
        <w:t xml:space="preserve">  учета  объема  и  (или)  массы  ТКО</w:t>
      </w:r>
      <w:r w:rsidR="00E6615C">
        <w:rPr>
          <w:rFonts w:ascii="Times New Roman" w:hAnsi="Times New Roman"/>
          <w:sz w:val="20"/>
          <w:szCs w:val="20"/>
        </w:rPr>
        <w:t>»</w:t>
      </w:r>
      <w:r w:rsidR="00EE3DD7" w:rsidRPr="000B4E97">
        <w:rPr>
          <w:rFonts w:ascii="Times New Roman" w:hAnsi="Times New Roman"/>
          <w:sz w:val="20"/>
          <w:szCs w:val="20"/>
        </w:rPr>
        <w:t xml:space="preserve">, </w:t>
      </w:r>
      <w:r w:rsidR="00507F3A" w:rsidRPr="000B4E97">
        <w:rPr>
          <w:rFonts w:ascii="Times New Roman" w:hAnsi="Times New Roman"/>
          <w:sz w:val="20"/>
          <w:szCs w:val="20"/>
        </w:rPr>
        <w:t xml:space="preserve">расчетным путем </w:t>
      </w:r>
      <w:r w:rsidR="00EE3DD7" w:rsidRPr="000B4E97">
        <w:rPr>
          <w:rFonts w:ascii="Times New Roman" w:hAnsi="Times New Roman"/>
          <w:sz w:val="20"/>
          <w:szCs w:val="20"/>
        </w:rPr>
        <w:t>исходя из количества и объема контейнеров для накопления твердых коммунальных отходов, установленных в местах накопления твердых коммунальных отходов Потребителя.</w:t>
      </w:r>
    </w:p>
    <w:p w:rsidR="00EE3DD7" w:rsidRDefault="004C168E" w:rsidP="004C168E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6.2.</w:t>
      </w:r>
      <w:r w:rsidRPr="000B4E97">
        <w:rPr>
          <w:rFonts w:ascii="Times New Roman" w:hAnsi="Times New Roman"/>
          <w:sz w:val="20"/>
          <w:szCs w:val="20"/>
        </w:rPr>
        <w:t xml:space="preserve">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>Объем крупногабаритных отходов определяется Региональным оператором при их вывозе и указывается в универсальном передаточном документе (УПД), отражающем расчет ежемесячной платы по Контракту.</w:t>
      </w:r>
    </w:p>
    <w:p w:rsidR="00E6615C" w:rsidRPr="000B4E97" w:rsidRDefault="00E6615C" w:rsidP="004C168E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EE3DD7" w:rsidRPr="00E6615C" w:rsidRDefault="00EE3DD7" w:rsidP="00EE3DD7">
      <w:pPr>
        <w:pStyle w:val="a9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Порядо</w:t>
      </w:r>
      <w:r w:rsidR="004B1308" w:rsidRPr="000B4E97">
        <w:rPr>
          <w:rFonts w:ascii="Times New Roman" w:hAnsi="Times New Roman"/>
          <w:b/>
          <w:sz w:val="20"/>
          <w:szCs w:val="20"/>
        </w:rPr>
        <w:t>к фиксации нарушений по Контракту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  <w:lang w:val="x-none"/>
        </w:rPr>
        <w:t>7.1.</w:t>
      </w:r>
      <w:r w:rsidRPr="000B4E97">
        <w:rPr>
          <w:rFonts w:ascii="Times New Roman" w:hAnsi="Times New Roman"/>
          <w:sz w:val="20"/>
          <w:szCs w:val="20"/>
        </w:rPr>
        <w:t xml:space="preserve">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  <w:lang w:val="x-none"/>
        </w:rPr>
        <w:t>В случае нарушения региональным оператором обяза</w:t>
      </w:r>
      <w:r w:rsidR="005E0AC5" w:rsidRPr="000B4E97">
        <w:rPr>
          <w:rFonts w:ascii="Times New Roman" w:hAnsi="Times New Roman"/>
          <w:sz w:val="20"/>
          <w:szCs w:val="20"/>
          <w:lang w:val="x-none"/>
        </w:rPr>
        <w:t>тельств по настоящему Контракту</w:t>
      </w:r>
      <w:r w:rsidRPr="000B4E97">
        <w:rPr>
          <w:rFonts w:ascii="Times New Roman" w:hAnsi="Times New Roman"/>
          <w:sz w:val="20"/>
          <w:szCs w:val="20"/>
          <w:lang w:val="x-none"/>
        </w:rPr>
        <w:t xml:space="preserve"> </w:t>
      </w:r>
      <w:r w:rsidRPr="000B4E97">
        <w:rPr>
          <w:rFonts w:ascii="Times New Roman" w:hAnsi="Times New Roman"/>
          <w:sz w:val="20"/>
          <w:szCs w:val="20"/>
        </w:rPr>
        <w:t>П</w:t>
      </w:r>
      <w:proofErr w:type="spellStart"/>
      <w:r w:rsidR="009C1859" w:rsidRPr="000B4E97">
        <w:rPr>
          <w:rFonts w:ascii="Times New Roman" w:hAnsi="Times New Roman"/>
          <w:sz w:val="20"/>
          <w:szCs w:val="20"/>
          <w:lang w:val="x-none"/>
        </w:rPr>
        <w:t>отребитель</w:t>
      </w:r>
      <w:proofErr w:type="spellEnd"/>
      <w:r w:rsidR="00507F3A" w:rsidRPr="000B4E97">
        <w:rPr>
          <w:rFonts w:ascii="Times New Roman" w:hAnsi="Times New Roman"/>
          <w:sz w:val="20"/>
          <w:szCs w:val="20"/>
          <w:lang w:val="x-none"/>
        </w:rPr>
        <w:t xml:space="preserve"> с участием представителя Р</w:t>
      </w:r>
      <w:r w:rsidRPr="000B4E97">
        <w:rPr>
          <w:rFonts w:ascii="Times New Roman" w:hAnsi="Times New Roman"/>
          <w:sz w:val="20"/>
          <w:szCs w:val="20"/>
          <w:lang w:val="x-none"/>
        </w:rPr>
        <w:t>егионального операт</w:t>
      </w:r>
      <w:r w:rsidR="00507F3A" w:rsidRPr="000B4E97">
        <w:rPr>
          <w:rFonts w:ascii="Times New Roman" w:hAnsi="Times New Roman"/>
          <w:sz w:val="20"/>
          <w:szCs w:val="20"/>
          <w:lang w:val="x-none"/>
        </w:rPr>
        <w:t>ора составляет акт о нарушении Р</w:t>
      </w:r>
      <w:r w:rsidRPr="000B4E97">
        <w:rPr>
          <w:rFonts w:ascii="Times New Roman" w:hAnsi="Times New Roman"/>
          <w:sz w:val="20"/>
          <w:szCs w:val="20"/>
          <w:lang w:val="x-none"/>
        </w:rPr>
        <w:t>егиональным о</w:t>
      </w:r>
      <w:r w:rsidR="005E0AC5" w:rsidRPr="000B4E97">
        <w:rPr>
          <w:rFonts w:ascii="Times New Roman" w:hAnsi="Times New Roman"/>
          <w:sz w:val="20"/>
          <w:szCs w:val="20"/>
          <w:lang w:val="x-none"/>
        </w:rPr>
        <w:t>ператором обязательств по Контракту</w:t>
      </w:r>
      <w:r w:rsidR="00507F3A" w:rsidRPr="000B4E97">
        <w:rPr>
          <w:rFonts w:ascii="Times New Roman" w:hAnsi="Times New Roman"/>
          <w:sz w:val="20"/>
          <w:szCs w:val="20"/>
          <w:lang w:val="x-none"/>
        </w:rPr>
        <w:t xml:space="preserve"> и вручает его представителю Р</w:t>
      </w:r>
      <w:r w:rsidRPr="000B4E97">
        <w:rPr>
          <w:rFonts w:ascii="Times New Roman" w:hAnsi="Times New Roman"/>
          <w:sz w:val="20"/>
          <w:szCs w:val="20"/>
          <w:lang w:val="x-none"/>
        </w:rPr>
        <w:t>егионального операт</w:t>
      </w:r>
      <w:r w:rsidR="00507F3A" w:rsidRPr="000B4E97">
        <w:rPr>
          <w:rFonts w:ascii="Times New Roman" w:hAnsi="Times New Roman"/>
          <w:sz w:val="20"/>
          <w:szCs w:val="20"/>
          <w:lang w:val="x-none"/>
        </w:rPr>
        <w:t>ора. При неявке представителя Регионального оператора П</w:t>
      </w:r>
      <w:r w:rsidRPr="000B4E97">
        <w:rPr>
          <w:rFonts w:ascii="Times New Roman" w:hAnsi="Times New Roman"/>
          <w:sz w:val="20"/>
          <w:szCs w:val="20"/>
          <w:lang w:val="x-none"/>
        </w:rPr>
        <w:t xml:space="preserve">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0B4E97">
        <w:rPr>
          <w:rFonts w:ascii="Times New Roman" w:hAnsi="Times New Roman"/>
          <w:sz w:val="20"/>
          <w:szCs w:val="20"/>
          <w:lang w:val="x-none"/>
        </w:rPr>
        <w:t>видеофиксации</w:t>
      </w:r>
      <w:proofErr w:type="spellEnd"/>
      <w:r w:rsidRPr="000B4E97">
        <w:rPr>
          <w:rFonts w:ascii="Times New Roman" w:hAnsi="Times New Roman"/>
          <w:sz w:val="20"/>
          <w:szCs w:val="20"/>
          <w:lang w:val="x-none"/>
        </w:rPr>
        <w:t xml:space="preserve"> и в течение</w:t>
      </w:r>
      <w:r w:rsidR="00507F3A" w:rsidRPr="000B4E97">
        <w:rPr>
          <w:rFonts w:ascii="Times New Roman" w:hAnsi="Times New Roman"/>
          <w:sz w:val="20"/>
          <w:szCs w:val="20"/>
          <w:lang w:val="x-none"/>
        </w:rPr>
        <w:t xml:space="preserve"> 3 рабочих дней направляет акт Р</w:t>
      </w:r>
      <w:r w:rsidRPr="000B4E97">
        <w:rPr>
          <w:rFonts w:ascii="Times New Roman" w:hAnsi="Times New Roman"/>
          <w:sz w:val="20"/>
          <w:szCs w:val="20"/>
          <w:lang w:val="x-none"/>
        </w:rPr>
        <w:t>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  <w:lang w:val="x-none"/>
        </w:rPr>
        <w:t>7.2.</w:t>
      </w:r>
      <w:r w:rsidRPr="000B4E97">
        <w:rPr>
          <w:rFonts w:ascii="Times New Roman" w:hAnsi="Times New Roman"/>
          <w:sz w:val="20"/>
          <w:szCs w:val="20"/>
        </w:rPr>
        <w:t xml:space="preserve">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  <w:lang w:val="x-none"/>
        </w:rPr>
        <w:t>Региональный оператор в течение 3 рабочих дней со дня получения акт</w:t>
      </w:r>
      <w:r w:rsidR="00507F3A" w:rsidRPr="000B4E97">
        <w:rPr>
          <w:rFonts w:ascii="Times New Roman" w:hAnsi="Times New Roman"/>
          <w:sz w:val="20"/>
          <w:szCs w:val="20"/>
          <w:lang w:val="x-none"/>
        </w:rPr>
        <w:t>а подписывает его и направляет П</w:t>
      </w:r>
      <w:r w:rsidRPr="000B4E97">
        <w:rPr>
          <w:rFonts w:ascii="Times New Roman" w:hAnsi="Times New Roman"/>
          <w:sz w:val="20"/>
          <w:szCs w:val="20"/>
          <w:lang w:val="x-none"/>
        </w:rPr>
        <w:t>отребителю. В случае несогласия с содержанием акта</w:t>
      </w:r>
      <w:r w:rsidR="00507F3A" w:rsidRPr="000B4E97">
        <w:rPr>
          <w:rFonts w:ascii="Times New Roman" w:hAnsi="Times New Roman"/>
          <w:sz w:val="20"/>
          <w:szCs w:val="20"/>
          <w:lang w:val="x-none"/>
        </w:rPr>
        <w:t xml:space="preserve"> Р</w:t>
      </w:r>
      <w:r w:rsidRPr="000B4E97">
        <w:rPr>
          <w:rFonts w:ascii="Times New Roman" w:hAnsi="Times New Roman"/>
          <w:sz w:val="20"/>
          <w:szCs w:val="20"/>
          <w:lang w:val="x-none"/>
        </w:rPr>
        <w:t>егиональный оператор вправе написать возражение на акт с мотивированным указанием причин своего несогласи</w:t>
      </w:r>
      <w:r w:rsidR="00507F3A" w:rsidRPr="000B4E97">
        <w:rPr>
          <w:rFonts w:ascii="Times New Roman" w:hAnsi="Times New Roman"/>
          <w:sz w:val="20"/>
          <w:szCs w:val="20"/>
          <w:lang w:val="x-none"/>
        </w:rPr>
        <w:t>я и направить такое возражение П</w:t>
      </w:r>
      <w:r w:rsidRPr="000B4E97">
        <w:rPr>
          <w:rFonts w:ascii="Times New Roman" w:hAnsi="Times New Roman"/>
          <w:sz w:val="20"/>
          <w:szCs w:val="20"/>
          <w:lang w:val="x-none"/>
        </w:rPr>
        <w:t>отребителю в течение 3 рабочих дней со дня получения акта.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  <w:lang w:val="x-none"/>
        </w:rPr>
        <w:lastRenderedPageBreak/>
        <w:t>7.3.</w:t>
      </w:r>
      <w:r w:rsidRPr="000B4E97">
        <w:rPr>
          <w:rFonts w:ascii="Times New Roman" w:hAnsi="Times New Roman"/>
          <w:sz w:val="20"/>
          <w:szCs w:val="20"/>
        </w:rPr>
        <w:t xml:space="preserve">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  <w:lang w:val="x-none"/>
        </w:rPr>
        <w:t xml:space="preserve">В случае невозможности устранения нарушений в сроки, </w:t>
      </w:r>
      <w:r w:rsidR="00507F3A" w:rsidRPr="000B4E97">
        <w:rPr>
          <w:rFonts w:ascii="Times New Roman" w:hAnsi="Times New Roman"/>
          <w:sz w:val="20"/>
          <w:szCs w:val="20"/>
          <w:lang w:val="x-none"/>
        </w:rPr>
        <w:t>предложенные П</w:t>
      </w:r>
      <w:r w:rsidRPr="000B4E97">
        <w:rPr>
          <w:rFonts w:ascii="Times New Roman" w:hAnsi="Times New Roman"/>
          <w:sz w:val="20"/>
          <w:szCs w:val="20"/>
          <w:lang w:val="x-none"/>
        </w:rPr>
        <w:t>отребителем, региональный оператор предлагает иные сроки для устранения выявленных нарушений.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  <w:lang w:val="x-none"/>
        </w:rPr>
        <w:t>7.4.</w:t>
      </w:r>
      <w:r w:rsidRPr="000B4E97">
        <w:rPr>
          <w:rFonts w:ascii="Times New Roman" w:hAnsi="Times New Roman"/>
          <w:sz w:val="20"/>
          <w:szCs w:val="20"/>
        </w:rPr>
        <w:t xml:space="preserve"> </w:t>
      </w:r>
      <w:r w:rsidR="00E6615C">
        <w:rPr>
          <w:rFonts w:ascii="Times New Roman" w:hAnsi="Times New Roman"/>
          <w:sz w:val="20"/>
          <w:szCs w:val="20"/>
        </w:rPr>
        <w:tab/>
      </w:r>
      <w:r w:rsidR="00507F3A" w:rsidRPr="000B4E97">
        <w:rPr>
          <w:rFonts w:ascii="Times New Roman" w:hAnsi="Times New Roman"/>
          <w:sz w:val="20"/>
          <w:szCs w:val="20"/>
          <w:lang w:val="x-none"/>
        </w:rPr>
        <w:t>В случае если Р</w:t>
      </w:r>
      <w:r w:rsidRPr="000B4E97">
        <w:rPr>
          <w:rFonts w:ascii="Times New Roman" w:hAnsi="Times New Roman"/>
          <w:sz w:val="20"/>
          <w:szCs w:val="20"/>
          <w:lang w:val="x-none"/>
        </w:rPr>
        <w:t>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</w:t>
      </w:r>
      <w:r w:rsidR="00507F3A" w:rsidRPr="000B4E97">
        <w:rPr>
          <w:rFonts w:ascii="Times New Roman" w:hAnsi="Times New Roman"/>
          <w:sz w:val="20"/>
          <w:szCs w:val="20"/>
          <w:lang w:val="x-none"/>
        </w:rPr>
        <w:t>санным Р</w:t>
      </w:r>
      <w:r w:rsidRPr="000B4E97">
        <w:rPr>
          <w:rFonts w:ascii="Times New Roman" w:hAnsi="Times New Roman"/>
          <w:sz w:val="20"/>
          <w:szCs w:val="20"/>
          <w:lang w:val="x-none"/>
        </w:rPr>
        <w:t>егиональным оператором.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  <w:lang w:val="x-none"/>
        </w:rPr>
      </w:pPr>
      <w:r w:rsidRPr="000B4E97">
        <w:rPr>
          <w:rFonts w:ascii="Times New Roman" w:hAnsi="Times New Roman"/>
          <w:b/>
          <w:sz w:val="20"/>
          <w:szCs w:val="20"/>
          <w:lang w:val="x-none"/>
        </w:rPr>
        <w:t>7.5.</w:t>
      </w:r>
      <w:r w:rsidRPr="000B4E97">
        <w:rPr>
          <w:rFonts w:ascii="Times New Roman" w:hAnsi="Times New Roman"/>
          <w:sz w:val="20"/>
          <w:szCs w:val="20"/>
        </w:rPr>
        <w:t xml:space="preserve"> </w:t>
      </w:r>
      <w:r w:rsidR="00E6615C">
        <w:rPr>
          <w:rFonts w:ascii="Times New Roman" w:hAnsi="Times New Roman"/>
          <w:sz w:val="20"/>
          <w:szCs w:val="20"/>
        </w:rPr>
        <w:tab/>
      </w:r>
      <w:r w:rsidR="00507F3A" w:rsidRPr="000B4E97">
        <w:rPr>
          <w:rFonts w:ascii="Times New Roman" w:hAnsi="Times New Roman"/>
          <w:sz w:val="20"/>
          <w:szCs w:val="20"/>
          <w:lang w:val="x-none"/>
        </w:rPr>
        <w:t>В случае получения возражений Регионального оператора П</w:t>
      </w:r>
      <w:r w:rsidRPr="000B4E97">
        <w:rPr>
          <w:rFonts w:ascii="Times New Roman" w:hAnsi="Times New Roman"/>
          <w:sz w:val="20"/>
          <w:szCs w:val="20"/>
          <w:lang w:val="x-none"/>
        </w:rPr>
        <w:t>отребитель обязан рассмотреть возражения и в случае согласия с возражениями внести соответствующие изменения в акт.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  <w:lang w:val="x-none"/>
        </w:rPr>
      </w:pPr>
      <w:r w:rsidRPr="000B4E97">
        <w:rPr>
          <w:rFonts w:ascii="Times New Roman" w:hAnsi="Times New Roman"/>
          <w:sz w:val="20"/>
          <w:szCs w:val="20"/>
        </w:rPr>
        <w:t xml:space="preserve">      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  <w:lang w:val="x-none"/>
        </w:rPr>
        <w:t>Акт должен содержать: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  <w:lang w:val="x-none"/>
        </w:rPr>
      </w:pPr>
      <w:r w:rsidRPr="000B4E97">
        <w:rPr>
          <w:rFonts w:ascii="Times New Roman" w:hAnsi="Times New Roman"/>
          <w:sz w:val="20"/>
          <w:szCs w:val="20"/>
          <w:lang w:val="x-none"/>
        </w:rPr>
        <w:t xml:space="preserve">а)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  <w:lang w:val="x-none"/>
        </w:rPr>
        <w:t>сведения о заявителе (наименование, местонахождение, адрес);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  <w:lang w:val="x-none"/>
        </w:rPr>
      </w:pPr>
      <w:r w:rsidRPr="000B4E97">
        <w:rPr>
          <w:rFonts w:ascii="Times New Roman" w:hAnsi="Times New Roman"/>
          <w:sz w:val="20"/>
          <w:szCs w:val="20"/>
          <w:lang w:val="x-none"/>
        </w:rPr>
        <w:t xml:space="preserve">б)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  <w:lang w:val="x-none"/>
        </w:rPr>
        <w:t>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  <w:lang w:val="x-none"/>
        </w:rPr>
      </w:pPr>
      <w:r w:rsidRPr="000B4E97">
        <w:rPr>
          <w:rFonts w:ascii="Times New Roman" w:hAnsi="Times New Roman"/>
          <w:sz w:val="20"/>
          <w:szCs w:val="20"/>
          <w:lang w:val="x-none"/>
        </w:rPr>
        <w:t xml:space="preserve">в)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  <w:lang w:val="x-none"/>
        </w:rPr>
        <w:t xml:space="preserve">сведения о нарушении соответствующих пунктов </w:t>
      </w:r>
      <w:r w:rsidR="00E6615C">
        <w:rPr>
          <w:rFonts w:ascii="Times New Roman" w:hAnsi="Times New Roman"/>
          <w:sz w:val="20"/>
          <w:szCs w:val="20"/>
          <w:lang w:val="x-none"/>
        </w:rPr>
        <w:t>контракт</w:t>
      </w:r>
      <w:r w:rsidRPr="000B4E97">
        <w:rPr>
          <w:rFonts w:ascii="Times New Roman" w:hAnsi="Times New Roman"/>
          <w:sz w:val="20"/>
          <w:szCs w:val="20"/>
          <w:lang w:val="x-none"/>
        </w:rPr>
        <w:t>а;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  <w:lang w:val="x-none"/>
        </w:rPr>
      </w:pPr>
      <w:r w:rsidRPr="000B4E97">
        <w:rPr>
          <w:rFonts w:ascii="Times New Roman" w:hAnsi="Times New Roman"/>
          <w:sz w:val="20"/>
          <w:szCs w:val="20"/>
          <w:lang w:val="x-none"/>
        </w:rPr>
        <w:t xml:space="preserve">г)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  <w:lang w:val="x-none"/>
        </w:rPr>
        <w:t>другие сведения по усмотрению стороны, в том числе материалы фото- и видеосъемки.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  <w:lang w:val="x-none"/>
        </w:rPr>
      </w:pPr>
      <w:r w:rsidRPr="000B4E97">
        <w:rPr>
          <w:rFonts w:ascii="Times New Roman" w:hAnsi="Times New Roman"/>
          <w:b/>
          <w:sz w:val="20"/>
          <w:szCs w:val="20"/>
          <w:lang w:val="x-none"/>
        </w:rPr>
        <w:t>7.6.</w:t>
      </w:r>
      <w:r w:rsidRPr="000B4E97">
        <w:rPr>
          <w:rFonts w:ascii="Times New Roman" w:hAnsi="Times New Roman"/>
          <w:sz w:val="20"/>
          <w:szCs w:val="20"/>
          <w:lang w:val="x-none"/>
        </w:rPr>
        <w:t xml:space="preserve">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  <w:lang w:val="x-none"/>
        </w:rPr>
        <w:t>В порядке</w:t>
      </w:r>
      <w:r w:rsidR="00497C58" w:rsidRPr="000B4E97">
        <w:rPr>
          <w:rFonts w:ascii="Times New Roman" w:hAnsi="Times New Roman"/>
          <w:sz w:val="20"/>
          <w:szCs w:val="20"/>
        </w:rPr>
        <w:t>,</w:t>
      </w:r>
      <w:r w:rsidRPr="000B4E97">
        <w:rPr>
          <w:rFonts w:ascii="Times New Roman" w:hAnsi="Times New Roman"/>
          <w:sz w:val="20"/>
          <w:szCs w:val="20"/>
          <w:lang w:val="x-none"/>
        </w:rPr>
        <w:t xml:space="preserve"> аналогичном порядку, предусмотренном п</w:t>
      </w:r>
      <w:r w:rsidR="00497C58" w:rsidRPr="000B4E97">
        <w:rPr>
          <w:rFonts w:ascii="Times New Roman" w:hAnsi="Times New Roman"/>
          <w:sz w:val="20"/>
          <w:szCs w:val="20"/>
        </w:rPr>
        <w:t>.</w:t>
      </w:r>
      <w:r w:rsidRPr="000B4E97">
        <w:rPr>
          <w:rFonts w:ascii="Times New Roman" w:hAnsi="Times New Roman"/>
          <w:sz w:val="20"/>
          <w:szCs w:val="20"/>
          <w:lang w:val="x-none"/>
        </w:rPr>
        <w:t>п.</w:t>
      </w:r>
      <w:r w:rsidR="005E0AC5" w:rsidRPr="000B4E97">
        <w:rPr>
          <w:rFonts w:ascii="Times New Roman" w:hAnsi="Times New Roman"/>
          <w:sz w:val="20"/>
          <w:szCs w:val="20"/>
          <w:lang w:val="x-none"/>
        </w:rPr>
        <w:t xml:space="preserve"> 7.1. – 7.5. настоящего Контракта</w:t>
      </w:r>
      <w:r w:rsidRPr="000B4E97">
        <w:rPr>
          <w:rFonts w:ascii="Times New Roman" w:hAnsi="Times New Roman"/>
          <w:sz w:val="20"/>
          <w:szCs w:val="20"/>
          <w:lang w:val="x-none"/>
        </w:rPr>
        <w:t>, подлежат фиксации нарушения оператора, осуществляющего деятельность по транспортированию ТКО.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  <w:lang w:val="x-none"/>
        </w:rPr>
      </w:pPr>
      <w:r w:rsidRPr="000B4E97">
        <w:rPr>
          <w:rFonts w:ascii="Times New Roman" w:hAnsi="Times New Roman"/>
          <w:b/>
          <w:sz w:val="20"/>
          <w:szCs w:val="20"/>
          <w:lang w:val="x-none"/>
        </w:rPr>
        <w:t>7.7.</w:t>
      </w:r>
      <w:r w:rsidRPr="000B4E97">
        <w:rPr>
          <w:rFonts w:ascii="Times New Roman" w:hAnsi="Times New Roman"/>
          <w:sz w:val="20"/>
          <w:szCs w:val="20"/>
          <w:lang w:val="x-none"/>
        </w:rPr>
        <w:t xml:space="preserve">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  <w:lang w:val="x-none"/>
        </w:rPr>
        <w:t>Потребитель нап</w:t>
      </w:r>
      <w:r w:rsidR="00497C58" w:rsidRPr="000B4E97">
        <w:rPr>
          <w:rFonts w:ascii="Times New Roman" w:hAnsi="Times New Roman"/>
          <w:sz w:val="20"/>
          <w:szCs w:val="20"/>
          <w:lang w:val="x-none"/>
        </w:rPr>
        <w:t>равляет копию акта о нарушении Р</w:t>
      </w:r>
      <w:r w:rsidRPr="000B4E97">
        <w:rPr>
          <w:rFonts w:ascii="Times New Roman" w:hAnsi="Times New Roman"/>
          <w:sz w:val="20"/>
          <w:szCs w:val="20"/>
          <w:lang w:val="x-none"/>
        </w:rPr>
        <w:t>егиональным оператором об</w:t>
      </w:r>
      <w:r w:rsidR="005E0AC5" w:rsidRPr="000B4E97">
        <w:rPr>
          <w:rFonts w:ascii="Times New Roman" w:hAnsi="Times New Roman"/>
          <w:sz w:val="20"/>
          <w:szCs w:val="20"/>
          <w:lang w:val="x-none"/>
        </w:rPr>
        <w:t>язательств по Контракту</w:t>
      </w:r>
      <w:r w:rsidRPr="000B4E97">
        <w:rPr>
          <w:rFonts w:ascii="Times New Roman" w:hAnsi="Times New Roman"/>
          <w:sz w:val="20"/>
          <w:szCs w:val="20"/>
          <w:lang w:val="x-none"/>
        </w:rPr>
        <w:t xml:space="preserve"> в уполномоченный орган исполнительной власти субъекта Российской Федерации.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EE3DD7" w:rsidRPr="00E6615C" w:rsidRDefault="00EE3DD7" w:rsidP="00E6615C">
      <w:pPr>
        <w:pStyle w:val="a9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Ответственность сторон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8.1.</w:t>
      </w:r>
      <w:r w:rsidRPr="000B4E97">
        <w:rPr>
          <w:rFonts w:ascii="Times New Roman" w:hAnsi="Times New Roman"/>
          <w:sz w:val="20"/>
          <w:szCs w:val="20"/>
        </w:rPr>
        <w:t xml:space="preserve">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>За неисполнение или ненадлежащее исполнение обя</w:t>
      </w:r>
      <w:r w:rsidR="005E0AC5" w:rsidRPr="000B4E97">
        <w:rPr>
          <w:rFonts w:ascii="Times New Roman" w:hAnsi="Times New Roman"/>
          <w:sz w:val="20"/>
          <w:szCs w:val="20"/>
        </w:rPr>
        <w:t>зательств по настоящему Контракту</w:t>
      </w:r>
      <w:r w:rsidRPr="000B4E97">
        <w:rPr>
          <w:rFonts w:ascii="Times New Roman" w:hAnsi="Times New Roman"/>
          <w:sz w:val="20"/>
          <w:szCs w:val="20"/>
        </w:rPr>
        <w:t xml:space="preserve"> стороны несут ответственность в соответствии с законодательством Российской Федерации.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 xml:space="preserve">8.2. </w:t>
      </w:r>
      <w:r w:rsidR="00E6615C">
        <w:rPr>
          <w:rFonts w:ascii="Times New Roman" w:hAnsi="Times New Roman"/>
          <w:b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 xml:space="preserve">Потребитель несет ответственность за достоверность предоставляемых Региональному оператору сведений. 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8.3.</w:t>
      </w:r>
      <w:r w:rsidRPr="000B4E97">
        <w:rPr>
          <w:rFonts w:ascii="Times New Roman" w:hAnsi="Times New Roman"/>
          <w:sz w:val="20"/>
          <w:szCs w:val="20"/>
        </w:rPr>
        <w:t xml:space="preserve">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>Региональный оператор несет ответственность за качество предоставления услуг по обращению с твердыми коммунальными отходами.</w:t>
      </w:r>
    </w:p>
    <w:p w:rsidR="00EE3DD7" w:rsidRPr="000B4E97" w:rsidRDefault="00E51184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8.4</w:t>
      </w:r>
      <w:r w:rsidR="00EE3DD7" w:rsidRPr="000B4E97">
        <w:rPr>
          <w:rFonts w:ascii="Times New Roman" w:hAnsi="Times New Roman"/>
          <w:b/>
          <w:sz w:val="20"/>
          <w:szCs w:val="20"/>
        </w:rPr>
        <w:t>.</w:t>
      </w:r>
      <w:r w:rsidR="00EE3DD7" w:rsidRPr="000B4E97">
        <w:rPr>
          <w:rFonts w:ascii="Times New Roman" w:hAnsi="Times New Roman"/>
          <w:sz w:val="20"/>
          <w:szCs w:val="20"/>
        </w:rPr>
        <w:t xml:space="preserve"> </w:t>
      </w:r>
      <w:r w:rsidR="00E6615C">
        <w:rPr>
          <w:rFonts w:ascii="Times New Roman" w:hAnsi="Times New Roman"/>
          <w:sz w:val="20"/>
          <w:szCs w:val="20"/>
        </w:rPr>
        <w:tab/>
      </w:r>
      <w:r w:rsidR="00EE3DD7" w:rsidRPr="000B4E97">
        <w:rPr>
          <w:rFonts w:ascii="Times New Roman" w:hAnsi="Times New Roman"/>
          <w:sz w:val="20"/>
          <w:szCs w:val="20"/>
        </w:rPr>
        <w:t>В случ</w:t>
      </w:r>
      <w:r w:rsidR="005E0AC5" w:rsidRPr="000B4E97">
        <w:rPr>
          <w:rFonts w:ascii="Times New Roman" w:hAnsi="Times New Roman"/>
          <w:sz w:val="20"/>
          <w:szCs w:val="20"/>
        </w:rPr>
        <w:t>ае причинения</w:t>
      </w:r>
      <w:r w:rsidR="00EE3DD7" w:rsidRPr="000B4E97">
        <w:rPr>
          <w:rFonts w:ascii="Times New Roman" w:hAnsi="Times New Roman"/>
          <w:sz w:val="20"/>
          <w:szCs w:val="20"/>
        </w:rPr>
        <w:t xml:space="preserve"> вреда им</w:t>
      </w:r>
      <w:r w:rsidR="005E0AC5" w:rsidRPr="000B4E97">
        <w:rPr>
          <w:rFonts w:ascii="Times New Roman" w:hAnsi="Times New Roman"/>
          <w:sz w:val="20"/>
          <w:szCs w:val="20"/>
        </w:rPr>
        <w:t>уществу стороны Контракта в процессе оказания услуг по настоящему Контракту</w:t>
      </w:r>
      <w:r w:rsidR="00EE3DD7" w:rsidRPr="000B4E97">
        <w:rPr>
          <w:rFonts w:ascii="Times New Roman" w:hAnsi="Times New Roman"/>
          <w:sz w:val="20"/>
          <w:szCs w:val="20"/>
        </w:rPr>
        <w:t>, такой вред подлежит возмещению по правилам, предусмотренным главой 59 Гражданско</w:t>
      </w:r>
      <w:r w:rsidR="005E0AC5" w:rsidRPr="000B4E97">
        <w:rPr>
          <w:rFonts w:ascii="Times New Roman" w:hAnsi="Times New Roman"/>
          <w:sz w:val="20"/>
          <w:szCs w:val="20"/>
        </w:rPr>
        <w:t>го кодекса Российской Федерации, лицом, непосредственно его причинившим.</w:t>
      </w:r>
    </w:p>
    <w:p w:rsidR="00EE3DD7" w:rsidRPr="000B4E97" w:rsidRDefault="00E51184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8.5</w:t>
      </w:r>
      <w:r w:rsidR="00EE3DD7" w:rsidRPr="000B4E97">
        <w:rPr>
          <w:rFonts w:ascii="Times New Roman" w:hAnsi="Times New Roman"/>
          <w:b/>
          <w:sz w:val="20"/>
          <w:szCs w:val="20"/>
        </w:rPr>
        <w:t>.</w:t>
      </w:r>
      <w:r w:rsidR="00EE3DD7" w:rsidRPr="000B4E97">
        <w:rPr>
          <w:rFonts w:ascii="Times New Roman" w:hAnsi="Times New Roman"/>
          <w:sz w:val="20"/>
          <w:szCs w:val="20"/>
        </w:rPr>
        <w:t xml:space="preserve"> </w:t>
      </w:r>
      <w:r w:rsidR="00E6615C">
        <w:rPr>
          <w:rFonts w:ascii="Times New Roman" w:hAnsi="Times New Roman"/>
          <w:sz w:val="20"/>
          <w:szCs w:val="20"/>
        </w:rPr>
        <w:tab/>
      </w:r>
      <w:r w:rsidR="00EE3DD7" w:rsidRPr="000B4E97">
        <w:rPr>
          <w:rFonts w:ascii="Times New Roman" w:hAnsi="Times New Roman"/>
          <w:sz w:val="20"/>
          <w:szCs w:val="20"/>
        </w:rPr>
        <w:t>В случае неисполнения либо ненадлежащего исполнения Потребителем обязательс</w:t>
      </w:r>
      <w:r w:rsidR="005E0AC5" w:rsidRPr="000B4E97">
        <w:rPr>
          <w:rFonts w:ascii="Times New Roman" w:hAnsi="Times New Roman"/>
          <w:sz w:val="20"/>
          <w:szCs w:val="20"/>
        </w:rPr>
        <w:t>тв по оплате настоящего Контракта</w:t>
      </w:r>
      <w:r w:rsidR="00EE3DD7" w:rsidRPr="000B4E97">
        <w:rPr>
          <w:rFonts w:ascii="Times New Roman" w:hAnsi="Times New Roman"/>
          <w:sz w:val="20"/>
          <w:szCs w:val="20"/>
        </w:rPr>
        <w:t xml:space="preserve">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EE3DD7" w:rsidRPr="000B4E97" w:rsidRDefault="00EF4A23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 xml:space="preserve"> </w:t>
      </w:r>
      <w:r w:rsidR="00E51184" w:rsidRPr="000B4E97">
        <w:rPr>
          <w:rFonts w:ascii="Times New Roman" w:hAnsi="Times New Roman"/>
          <w:b/>
          <w:sz w:val="20"/>
          <w:szCs w:val="20"/>
        </w:rPr>
        <w:t>8.6</w:t>
      </w:r>
      <w:r w:rsidR="00EE3DD7" w:rsidRPr="000B4E97">
        <w:rPr>
          <w:rFonts w:ascii="Times New Roman" w:hAnsi="Times New Roman"/>
          <w:b/>
          <w:sz w:val="20"/>
          <w:szCs w:val="20"/>
        </w:rPr>
        <w:t>.</w:t>
      </w:r>
      <w:r w:rsidR="00EE3DD7" w:rsidRPr="000B4E97">
        <w:rPr>
          <w:rFonts w:ascii="Times New Roman" w:hAnsi="Times New Roman"/>
          <w:sz w:val="20"/>
          <w:szCs w:val="20"/>
        </w:rPr>
        <w:t xml:space="preserve"> </w:t>
      </w:r>
      <w:r w:rsidR="00E6615C">
        <w:rPr>
          <w:rFonts w:ascii="Times New Roman" w:hAnsi="Times New Roman"/>
          <w:sz w:val="20"/>
          <w:szCs w:val="20"/>
        </w:rPr>
        <w:tab/>
      </w:r>
      <w:r w:rsidR="00EE3DD7" w:rsidRPr="000B4E97">
        <w:rPr>
          <w:rFonts w:ascii="Times New Roman" w:hAnsi="Times New Roman"/>
          <w:sz w:val="20"/>
          <w:szCs w:val="20"/>
        </w:rPr>
        <w:t>Региональный оператор освобождается от ответственности за полное или частичное неисполнение обя</w:t>
      </w:r>
      <w:r w:rsidR="005E0AC5" w:rsidRPr="000B4E97">
        <w:rPr>
          <w:rFonts w:ascii="Times New Roman" w:hAnsi="Times New Roman"/>
          <w:sz w:val="20"/>
          <w:szCs w:val="20"/>
        </w:rPr>
        <w:t>зательств по настоящему Контракту</w:t>
      </w:r>
      <w:r w:rsidR="00EE3DD7" w:rsidRPr="000B4E97">
        <w:rPr>
          <w:rFonts w:ascii="Times New Roman" w:hAnsi="Times New Roman"/>
          <w:sz w:val="20"/>
          <w:szCs w:val="20"/>
        </w:rPr>
        <w:t xml:space="preserve"> при наличии обстоятельств, делающих исполнение невозможным.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sz w:val="20"/>
          <w:szCs w:val="20"/>
        </w:rPr>
        <w:t xml:space="preserve">      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>К таким обстоятельствам относятся, в частности: отсутствие беспрепятственного доступ</w:t>
      </w:r>
      <w:r w:rsidR="00497C58" w:rsidRPr="000B4E97">
        <w:rPr>
          <w:rFonts w:ascii="Times New Roman" w:hAnsi="Times New Roman"/>
          <w:sz w:val="20"/>
          <w:szCs w:val="20"/>
        </w:rPr>
        <w:t xml:space="preserve">а мусоровоза к месту </w:t>
      </w:r>
      <w:r w:rsidRPr="000B4E97">
        <w:rPr>
          <w:rFonts w:ascii="Times New Roman" w:hAnsi="Times New Roman"/>
          <w:sz w:val="20"/>
          <w:szCs w:val="20"/>
        </w:rPr>
        <w:t>накопления отходов (в том числе из-за парковки автомобилей, неочищенных от с</w:t>
      </w:r>
      <w:r w:rsidR="005E0AC5" w:rsidRPr="000B4E97">
        <w:rPr>
          <w:rFonts w:ascii="Times New Roman" w:hAnsi="Times New Roman"/>
          <w:sz w:val="20"/>
          <w:szCs w:val="20"/>
        </w:rPr>
        <w:t>нега подъездных путей и т.п.), отсутствие контейнеров в месте накопления отходов</w:t>
      </w:r>
      <w:r w:rsidRPr="000B4E97">
        <w:rPr>
          <w:rFonts w:ascii="Times New Roman" w:hAnsi="Times New Roman"/>
          <w:sz w:val="20"/>
          <w:szCs w:val="20"/>
        </w:rPr>
        <w:t>, возгорание отходов в контейнерах и др.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sz w:val="20"/>
          <w:szCs w:val="20"/>
        </w:rPr>
        <w:t xml:space="preserve">     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 xml:space="preserve"> 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:rsidR="00EE3DD7" w:rsidRPr="000B4E97" w:rsidRDefault="00497C58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8.7</w:t>
      </w:r>
      <w:r w:rsidR="00EE3DD7" w:rsidRPr="000B4E97">
        <w:rPr>
          <w:rFonts w:ascii="Times New Roman" w:hAnsi="Times New Roman"/>
          <w:b/>
          <w:sz w:val="20"/>
          <w:szCs w:val="20"/>
        </w:rPr>
        <w:t>.</w:t>
      </w:r>
      <w:r w:rsidR="00EE3DD7" w:rsidRPr="000B4E97">
        <w:rPr>
          <w:rFonts w:ascii="Times New Roman" w:hAnsi="Times New Roman"/>
          <w:sz w:val="20"/>
          <w:szCs w:val="20"/>
        </w:rPr>
        <w:t xml:space="preserve"> </w:t>
      </w:r>
      <w:r w:rsidR="00E6615C">
        <w:rPr>
          <w:rFonts w:ascii="Times New Roman" w:hAnsi="Times New Roman"/>
          <w:sz w:val="20"/>
          <w:szCs w:val="20"/>
        </w:rPr>
        <w:tab/>
      </w:r>
      <w:r w:rsidR="00EE3DD7" w:rsidRPr="000B4E97">
        <w:rPr>
          <w:rFonts w:ascii="Times New Roman" w:hAnsi="Times New Roman"/>
          <w:sz w:val="20"/>
          <w:szCs w:val="20"/>
        </w:rPr>
        <w:t>В случае технической неисправности контейнера (</w:t>
      </w:r>
      <w:proofErr w:type="spellStart"/>
      <w:r w:rsidR="00EE3DD7" w:rsidRPr="000B4E97">
        <w:rPr>
          <w:rFonts w:ascii="Times New Roman" w:hAnsi="Times New Roman"/>
          <w:sz w:val="20"/>
          <w:szCs w:val="20"/>
        </w:rPr>
        <w:t>ов</w:t>
      </w:r>
      <w:proofErr w:type="spellEnd"/>
      <w:r w:rsidR="00EE3DD7" w:rsidRPr="000B4E97">
        <w:rPr>
          <w:rFonts w:ascii="Times New Roman" w:hAnsi="Times New Roman"/>
          <w:sz w:val="20"/>
          <w:szCs w:val="20"/>
        </w:rPr>
        <w:t>), а также несоответствия контейнера (</w:t>
      </w:r>
      <w:proofErr w:type="spellStart"/>
      <w:r w:rsidR="00EE3DD7" w:rsidRPr="000B4E97">
        <w:rPr>
          <w:rFonts w:ascii="Times New Roman" w:hAnsi="Times New Roman"/>
          <w:sz w:val="20"/>
          <w:szCs w:val="20"/>
        </w:rPr>
        <w:t>ов</w:t>
      </w:r>
      <w:proofErr w:type="spellEnd"/>
      <w:r w:rsidR="00EE3DD7" w:rsidRPr="000B4E97">
        <w:rPr>
          <w:rFonts w:ascii="Times New Roman" w:hAnsi="Times New Roman"/>
          <w:sz w:val="20"/>
          <w:szCs w:val="20"/>
        </w:rPr>
        <w:t>) обязат</w:t>
      </w:r>
      <w:r w:rsidR="009C1859">
        <w:rPr>
          <w:rFonts w:ascii="Times New Roman" w:hAnsi="Times New Roman"/>
          <w:sz w:val="20"/>
          <w:szCs w:val="20"/>
        </w:rPr>
        <w:t xml:space="preserve">ельным техническим требованиям </w:t>
      </w:r>
      <w:proofErr w:type="gramStart"/>
      <w:r w:rsidR="00EE3DD7" w:rsidRPr="000B4E97">
        <w:rPr>
          <w:rFonts w:ascii="Times New Roman" w:hAnsi="Times New Roman"/>
          <w:sz w:val="20"/>
          <w:szCs w:val="20"/>
        </w:rPr>
        <w:t>и  ГОСТам</w:t>
      </w:r>
      <w:proofErr w:type="gramEnd"/>
      <w:r w:rsidR="00EE3DD7" w:rsidRPr="000B4E97">
        <w:rPr>
          <w:rFonts w:ascii="Times New Roman" w:hAnsi="Times New Roman"/>
          <w:sz w:val="20"/>
          <w:szCs w:val="20"/>
        </w:rPr>
        <w:t>, Региональный оператор</w:t>
      </w:r>
      <w:r w:rsidRPr="000B4E97">
        <w:rPr>
          <w:rFonts w:ascii="Times New Roman" w:hAnsi="Times New Roman"/>
          <w:sz w:val="20"/>
          <w:szCs w:val="20"/>
        </w:rPr>
        <w:t xml:space="preserve"> не несет ответственности за </w:t>
      </w:r>
      <w:r w:rsidR="009C1859" w:rsidRPr="000B4E97">
        <w:rPr>
          <w:rFonts w:ascii="Times New Roman" w:hAnsi="Times New Roman"/>
          <w:sz w:val="20"/>
          <w:szCs w:val="20"/>
        </w:rPr>
        <w:t>не вывоз</w:t>
      </w:r>
      <w:r w:rsidR="00EE3DD7" w:rsidRPr="000B4E97">
        <w:rPr>
          <w:rFonts w:ascii="Times New Roman" w:hAnsi="Times New Roman"/>
          <w:sz w:val="20"/>
          <w:szCs w:val="20"/>
        </w:rPr>
        <w:t xml:space="preserve"> отходов, находящихся в таком (их) контейнере(ах).</w:t>
      </w:r>
    </w:p>
    <w:p w:rsidR="00EE3DD7" w:rsidRPr="000B4E97" w:rsidRDefault="00497C58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8.8</w:t>
      </w:r>
      <w:r w:rsidR="00EE3DD7" w:rsidRPr="000B4E97">
        <w:rPr>
          <w:rFonts w:ascii="Times New Roman" w:hAnsi="Times New Roman"/>
          <w:b/>
          <w:sz w:val="20"/>
          <w:szCs w:val="20"/>
        </w:rPr>
        <w:t>.</w:t>
      </w:r>
      <w:r w:rsidR="00EE3DD7" w:rsidRPr="000B4E97">
        <w:rPr>
          <w:rFonts w:ascii="Times New Roman" w:hAnsi="Times New Roman"/>
          <w:sz w:val="20"/>
          <w:szCs w:val="20"/>
        </w:rPr>
        <w:t xml:space="preserve"> </w:t>
      </w:r>
      <w:r w:rsidR="00E6615C">
        <w:rPr>
          <w:rFonts w:ascii="Times New Roman" w:hAnsi="Times New Roman"/>
          <w:sz w:val="20"/>
          <w:szCs w:val="20"/>
        </w:rPr>
        <w:tab/>
      </w:r>
      <w:r w:rsidR="00EE3DD7" w:rsidRPr="000B4E97">
        <w:rPr>
          <w:rFonts w:ascii="Times New Roman" w:hAnsi="Times New Roman"/>
          <w:sz w:val="20"/>
          <w:szCs w:val="20"/>
        </w:rPr>
        <w:t xml:space="preserve"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</w:t>
      </w:r>
      <w:r w:rsidR="005E0AC5" w:rsidRPr="000B4E97">
        <w:rPr>
          <w:rFonts w:ascii="Times New Roman" w:hAnsi="Times New Roman"/>
          <w:sz w:val="20"/>
          <w:szCs w:val="20"/>
        </w:rPr>
        <w:t>определенных настоящим Контрактом</w:t>
      </w:r>
      <w:r w:rsidR="00EE3DD7" w:rsidRPr="000B4E97">
        <w:rPr>
          <w:rFonts w:ascii="Times New Roman" w:hAnsi="Times New Roman"/>
          <w:sz w:val="20"/>
          <w:szCs w:val="20"/>
        </w:rPr>
        <w:t>, Потребитель несет административную ответственность в соответствии с действующим законодательством.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EE3DD7" w:rsidRPr="00E6615C" w:rsidRDefault="00EE3DD7" w:rsidP="00E6615C">
      <w:pPr>
        <w:pStyle w:val="a9"/>
        <w:numPr>
          <w:ilvl w:val="0"/>
          <w:numId w:val="2"/>
        </w:numPr>
        <w:rPr>
          <w:rFonts w:ascii="Times New Roman" w:hAnsi="Times New Roman"/>
          <w:b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Обстоятельства непреодолимой силы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9.1.</w:t>
      </w:r>
      <w:r w:rsidRPr="000B4E97">
        <w:rPr>
          <w:rFonts w:ascii="Times New Roman" w:hAnsi="Times New Roman"/>
          <w:sz w:val="20"/>
          <w:szCs w:val="20"/>
        </w:rPr>
        <w:t xml:space="preserve">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>Стороны освобождаются от ответственности за неисполнение либо ненадлежащее исполнение обя</w:t>
      </w:r>
      <w:r w:rsidR="005E0AC5" w:rsidRPr="000B4E97">
        <w:rPr>
          <w:rFonts w:ascii="Times New Roman" w:hAnsi="Times New Roman"/>
          <w:sz w:val="20"/>
          <w:szCs w:val="20"/>
        </w:rPr>
        <w:t>зательств по настоящему Контракту</w:t>
      </w:r>
      <w:r w:rsidRPr="000B4E97">
        <w:rPr>
          <w:rFonts w:ascii="Times New Roman" w:hAnsi="Times New Roman"/>
          <w:sz w:val="20"/>
          <w:szCs w:val="20"/>
        </w:rPr>
        <w:t>, если оно явилось следствием обстоятельств непреодолимой силы.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9.2.</w:t>
      </w:r>
      <w:r w:rsidRPr="000B4E97">
        <w:rPr>
          <w:rFonts w:ascii="Times New Roman" w:hAnsi="Times New Roman"/>
          <w:sz w:val="20"/>
          <w:szCs w:val="20"/>
        </w:rPr>
        <w:t xml:space="preserve">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>При этом срок исполнения обя</w:t>
      </w:r>
      <w:r w:rsidR="005E0AC5" w:rsidRPr="000B4E97">
        <w:rPr>
          <w:rFonts w:ascii="Times New Roman" w:hAnsi="Times New Roman"/>
          <w:sz w:val="20"/>
          <w:szCs w:val="20"/>
        </w:rPr>
        <w:t>зательств по настоящему Контракту</w:t>
      </w:r>
      <w:r w:rsidRPr="000B4E97">
        <w:rPr>
          <w:rFonts w:ascii="Times New Roman" w:hAnsi="Times New Roman"/>
          <w:sz w:val="20"/>
          <w:szCs w:val="20"/>
        </w:rPr>
        <w:t xml:space="preserve">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9.3.</w:t>
      </w:r>
      <w:r w:rsidRPr="000B4E97">
        <w:rPr>
          <w:rFonts w:ascii="Times New Roman" w:hAnsi="Times New Roman"/>
          <w:sz w:val="20"/>
          <w:szCs w:val="20"/>
        </w:rPr>
        <w:t xml:space="preserve">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>Региональный оператор ограничивает или приостанавливает предоставление услуг без предварите</w:t>
      </w:r>
      <w:r w:rsidR="00497C58" w:rsidRPr="000B4E97">
        <w:rPr>
          <w:rFonts w:ascii="Times New Roman" w:hAnsi="Times New Roman"/>
          <w:sz w:val="20"/>
          <w:szCs w:val="20"/>
        </w:rPr>
        <w:t xml:space="preserve">льного уведомления Потребителя </w:t>
      </w:r>
      <w:r w:rsidRPr="000B4E97">
        <w:rPr>
          <w:rFonts w:ascii="Times New Roman" w:hAnsi="Times New Roman"/>
          <w:sz w:val="20"/>
          <w:szCs w:val="20"/>
        </w:rPr>
        <w:t xml:space="preserve">в случае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ситуаций. 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9.4.</w:t>
      </w:r>
      <w:r w:rsidRPr="000B4E97">
        <w:rPr>
          <w:rFonts w:ascii="Times New Roman" w:hAnsi="Times New Roman"/>
          <w:sz w:val="20"/>
          <w:szCs w:val="20"/>
        </w:rPr>
        <w:t xml:space="preserve">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sz w:val="20"/>
          <w:szCs w:val="20"/>
        </w:rPr>
        <w:t xml:space="preserve">      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961B02" w:rsidRPr="00E6615C" w:rsidRDefault="00AE4B04" w:rsidP="00961B02">
      <w:pPr>
        <w:pStyle w:val="a9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Срок действия К</w:t>
      </w:r>
      <w:r w:rsidR="00961B02" w:rsidRPr="000B4E97">
        <w:rPr>
          <w:rFonts w:ascii="Times New Roman" w:hAnsi="Times New Roman"/>
          <w:b/>
          <w:sz w:val="20"/>
          <w:szCs w:val="20"/>
        </w:rPr>
        <w:t>онтракта.</w:t>
      </w:r>
      <w:r w:rsidRPr="000B4E97">
        <w:rPr>
          <w:rFonts w:ascii="Times New Roman" w:hAnsi="Times New Roman"/>
          <w:b/>
          <w:sz w:val="20"/>
          <w:szCs w:val="20"/>
        </w:rPr>
        <w:t xml:space="preserve"> Порядок изменение расторжения К</w:t>
      </w:r>
      <w:r w:rsidR="00961B02" w:rsidRPr="000B4E97">
        <w:rPr>
          <w:rFonts w:ascii="Times New Roman" w:hAnsi="Times New Roman"/>
          <w:b/>
          <w:sz w:val="20"/>
          <w:szCs w:val="20"/>
        </w:rPr>
        <w:t>онтракта</w:t>
      </w:r>
    </w:p>
    <w:p w:rsidR="00961B02" w:rsidRPr="000B4E97" w:rsidRDefault="00961B02" w:rsidP="00961B02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lastRenderedPageBreak/>
        <w:t>10.1.</w:t>
      </w:r>
      <w:r w:rsidR="00AE4B04" w:rsidRPr="000B4E97">
        <w:rPr>
          <w:rFonts w:ascii="Times New Roman" w:hAnsi="Times New Roman"/>
          <w:sz w:val="20"/>
          <w:szCs w:val="20"/>
        </w:rPr>
        <w:t xml:space="preserve">  </w:t>
      </w:r>
      <w:r w:rsidR="00E6615C">
        <w:rPr>
          <w:rFonts w:ascii="Times New Roman" w:hAnsi="Times New Roman"/>
          <w:sz w:val="20"/>
          <w:szCs w:val="20"/>
        </w:rPr>
        <w:tab/>
      </w:r>
      <w:r w:rsidR="00AE4B04" w:rsidRPr="000B4E97">
        <w:rPr>
          <w:rFonts w:ascii="Times New Roman" w:hAnsi="Times New Roman"/>
          <w:sz w:val="20"/>
          <w:szCs w:val="20"/>
        </w:rPr>
        <w:t>Настоящий К</w:t>
      </w:r>
      <w:r w:rsidRPr="000B4E97">
        <w:rPr>
          <w:rFonts w:ascii="Times New Roman" w:hAnsi="Times New Roman"/>
          <w:sz w:val="20"/>
          <w:szCs w:val="20"/>
        </w:rPr>
        <w:t>онтракт считается заключенным Сторонами с даты его подписания, указанной Региональным оператором в правом верхнем уг</w:t>
      </w:r>
      <w:r w:rsidR="008C3C65" w:rsidRPr="000B4E97">
        <w:rPr>
          <w:rFonts w:ascii="Times New Roman" w:hAnsi="Times New Roman"/>
          <w:sz w:val="20"/>
          <w:szCs w:val="20"/>
        </w:rPr>
        <w:t>лу на первой странице контракта</w:t>
      </w:r>
      <w:r w:rsidR="00886C44" w:rsidRPr="000B4E97">
        <w:rPr>
          <w:rFonts w:ascii="Times New Roman" w:hAnsi="Times New Roman"/>
          <w:sz w:val="20"/>
          <w:szCs w:val="20"/>
        </w:rPr>
        <w:t>, действует по ______________ г.</w:t>
      </w:r>
      <w:r w:rsidR="008C3C65" w:rsidRPr="000B4E97">
        <w:rPr>
          <w:rFonts w:ascii="Times New Roman" w:hAnsi="Times New Roman"/>
          <w:sz w:val="20"/>
          <w:szCs w:val="20"/>
        </w:rPr>
        <w:t xml:space="preserve"> и</w:t>
      </w:r>
      <w:r w:rsidRPr="000B4E97">
        <w:rPr>
          <w:rFonts w:ascii="Times New Roman" w:hAnsi="Times New Roman"/>
          <w:sz w:val="20"/>
          <w:szCs w:val="20"/>
        </w:rPr>
        <w:t xml:space="preserve"> распространяет действие на отношения Сторон</w:t>
      </w:r>
      <w:r w:rsidR="008C3C65" w:rsidRPr="000B4E97">
        <w:rPr>
          <w:rFonts w:ascii="Times New Roman" w:hAnsi="Times New Roman"/>
          <w:sz w:val="20"/>
          <w:szCs w:val="20"/>
        </w:rPr>
        <w:t>, возникшие с</w:t>
      </w:r>
      <w:r w:rsidR="009C1859">
        <w:rPr>
          <w:rFonts w:ascii="Times New Roman" w:hAnsi="Times New Roman"/>
          <w:sz w:val="20"/>
          <w:szCs w:val="20"/>
        </w:rPr>
        <w:t xml:space="preserve"> </w:t>
      </w:r>
      <w:r w:rsidR="008C3C65" w:rsidRPr="000B4E97">
        <w:rPr>
          <w:rFonts w:ascii="Times New Roman" w:hAnsi="Times New Roman"/>
          <w:sz w:val="20"/>
          <w:szCs w:val="20"/>
        </w:rPr>
        <w:t xml:space="preserve"> </w:t>
      </w:r>
      <w:r w:rsidRPr="000B4E97">
        <w:rPr>
          <w:rFonts w:ascii="Times New Roman" w:hAnsi="Times New Roman"/>
          <w:sz w:val="20"/>
          <w:szCs w:val="20"/>
        </w:rPr>
        <w:t xml:space="preserve"> ____________ г.</w:t>
      </w:r>
    </w:p>
    <w:p w:rsidR="00961B02" w:rsidRPr="000B4E97" w:rsidRDefault="00961B02" w:rsidP="00961B02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10.2.</w:t>
      </w:r>
      <w:r w:rsidRPr="000B4E97">
        <w:rPr>
          <w:rFonts w:ascii="Times New Roman" w:hAnsi="Times New Roman"/>
          <w:sz w:val="20"/>
          <w:szCs w:val="20"/>
        </w:rPr>
        <w:t xml:space="preserve"> </w:t>
      </w:r>
      <w:r w:rsidR="00E6615C">
        <w:rPr>
          <w:rFonts w:ascii="Times New Roman" w:hAnsi="Times New Roman"/>
          <w:sz w:val="20"/>
          <w:szCs w:val="20"/>
        </w:rPr>
        <w:tab/>
      </w:r>
      <w:r w:rsidR="00AE4B04" w:rsidRPr="000B4E97">
        <w:rPr>
          <w:rFonts w:ascii="Times New Roman" w:hAnsi="Times New Roman"/>
          <w:sz w:val="20"/>
          <w:szCs w:val="20"/>
        </w:rPr>
        <w:t>Изменение существенных условий К</w:t>
      </w:r>
      <w:r w:rsidRPr="000B4E97">
        <w:rPr>
          <w:rFonts w:ascii="Times New Roman" w:hAnsi="Times New Roman"/>
          <w:sz w:val="20"/>
          <w:szCs w:val="20"/>
        </w:rPr>
        <w:t>онтракта при его исполнении не допускается, за исключением их изменения по соглашению сторон в следующих случаях:</w:t>
      </w:r>
    </w:p>
    <w:p w:rsidR="00961B02" w:rsidRPr="000B4E97" w:rsidRDefault="00961B02" w:rsidP="00961B02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10.2.1.</w:t>
      </w:r>
      <w:r w:rsidR="008C3C65" w:rsidRPr="000B4E97">
        <w:rPr>
          <w:rFonts w:ascii="Times New Roman" w:hAnsi="Times New Roman"/>
          <w:sz w:val="20"/>
          <w:szCs w:val="20"/>
        </w:rPr>
        <w:t xml:space="preserve"> </w:t>
      </w:r>
      <w:r w:rsidR="00E6615C">
        <w:rPr>
          <w:rFonts w:ascii="Times New Roman" w:hAnsi="Times New Roman"/>
          <w:sz w:val="20"/>
          <w:szCs w:val="20"/>
        </w:rPr>
        <w:tab/>
      </w:r>
      <w:r w:rsidR="008C3C65" w:rsidRPr="000B4E97">
        <w:rPr>
          <w:rFonts w:ascii="Times New Roman" w:hAnsi="Times New Roman"/>
          <w:sz w:val="20"/>
          <w:szCs w:val="20"/>
        </w:rPr>
        <w:t>п</w:t>
      </w:r>
      <w:r w:rsidR="00AE4B04" w:rsidRPr="000B4E97">
        <w:rPr>
          <w:rFonts w:ascii="Times New Roman" w:hAnsi="Times New Roman"/>
          <w:sz w:val="20"/>
          <w:szCs w:val="20"/>
        </w:rPr>
        <w:t>ри снижении цены К</w:t>
      </w:r>
      <w:r w:rsidRPr="000B4E97">
        <w:rPr>
          <w:rFonts w:ascii="Times New Roman" w:hAnsi="Times New Roman"/>
          <w:sz w:val="20"/>
          <w:szCs w:val="20"/>
        </w:rPr>
        <w:t>онтракта</w:t>
      </w:r>
      <w:r w:rsidR="00AE4B04" w:rsidRPr="000B4E97">
        <w:rPr>
          <w:rFonts w:ascii="Times New Roman" w:hAnsi="Times New Roman"/>
          <w:sz w:val="20"/>
          <w:szCs w:val="20"/>
        </w:rPr>
        <w:t xml:space="preserve"> без изменения предусмотренных К</w:t>
      </w:r>
      <w:r w:rsidRPr="000B4E97">
        <w:rPr>
          <w:rFonts w:ascii="Times New Roman" w:hAnsi="Times New Roman"/>
          <w:sz w:val="20"/>
          <w:szCs w:val="20"/>
        </w:rPr>
        <w:t>онтрактом объема услуг, качества ока</w:t>
      </w:r>
      <w:r w:rsidR="00AE4B04" w:rsidRPr="000B4E97">
        <w:rPr>
          <w:rFonts w:ascii="Times New Roman" w:hAnsi="Times New Roman"/>
          <w:sz w:val="20"/>
          <w:szCs w:val="20"/>
        </w:rPr>
        <w:t>зываемой услуги и иных условий К</w:t>
      </w:r>
      <w:r w:rsidRPr="000B4E97">
        <w:rPr>
          <w:rFonts w:ascii="Times New Roman" w:hAnsi="Times New Roman"/>
          <w:sz w:val="20"/>
          <w:szCs w:val="20"/>
        </w:rPr>
        <w:t>онтракта;</w:t>
      </w:r>
    </w:p>
    <w:p w:rsidR="00961B02" w:rsidRPr="000B4E97" w:rsidRDefault="00961B02" w:rsidP="00961B02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10.2.2.</w:t>
      </w:r>
      <w:r w:rsidR="00AE4B04" w:rsidRPr="000B4E97">
        <w:rPr>
          <w:rFonts w:ascii="Times New Roman" w:hAnsi="Times New Roman"/>
          <w:sz w:val="20"/>
          <w:szCs w:val="20"/>
        </w:rPr>
        <w:t xml:space="preserve"> </w:t>
      </w:r>
      <w:r w:rsidR="00E6615C">
        <w:rPr>
          <w:rFonts w:ascii="Times New Roman" w:hAnsi="Times New Roman"/>
          <w:sz w:val="20"/>
          <w:szCs w:val="20"/>
        </w:rPr>
        <w:tab/>
      </w:r>
      <w:r w:rsidR="00AE4B04" w:rsidRPr="000B4E97">
        <w:rPr>
          <w:rFonts w:ascii="Times New Roman" w:hAnsi="Times New Roman"/>
          <w:sz w:val="20"/>
          <w:szCs w:val="20"/>
        </w:rPr>
        <w:t>е</w:t>
      </w:r>
      <w:r w:rsidRPr="000B4E97">
        <w:rPr>
          <w:rFonts w:ascii="Times New Roman" w:hAnsi="Times New Roman"/>
          <w:sz w:val="20"/>
          <w:szCs w:val="20"/>
        </w:rPr>
        <w:t>сли по предложению Регионального оператора</w:t>
      </w:r>
      <w:r w:rsidR="00AE4B04" w:rsidRPr="000B4E97">
        <w:rPr>
          <w:rFonts w:ascii="Times New Roman" w:hAnsi="Times New Roman"/>
          <w:sz w:val="20"/>
          <w:szCs w:val="20"/>
        </w:rPr>
        <w:t xml:space="preserve"> увеличивается предусмотренный К</w:t>
      </w:r>
      <w:r w:rsidRPr="000B4E97">
        <w:rPr>
          <w:rFonts w:ascii="Times New Roman" w:hAnsi="Times New Roman"/>
          <w:sz w:val="20"/>
          <w:szCs w:val="20"/>
        </w:rPr>
        <w:t>онтрактом объем услуги не более чем на десять процентов и</w:t>
      </w:r>
      <w:r w:rsidR="00AE4B04" w:rsidRPr="000B4E97">
        <w:rPr>
          <w:rFonts w:ascii="Times New Roman" w:hAnsi="Times New Roman"/>
          <w:sz w:val="20"/>
          <w:szCs w:val="20"/>
        </w:rPr>
        <w:t>ли уменьшается предусмотренный К</w:t>
      </w:r>
      <w:r w:rsidRPr="000B4E97">
        <w:rPr>
          <w:rFonts w:ascii="Times New Roman" w:hAnsi="Times New Roman"/>
          <w:sz w:val="20"/>
          <w:szCs w:val="20"/>
        </w:rPr>
        <w:t>онтрактом объем оказываемой услуги не более чем на десять процентов. При этом по соглашению сторон допускается изменение с учетом положений бюджетного законодатель</w:t>
      </w:r>
      <w:r w:rsidR="00AE4B04" w:rsidRPr="000B4E97">
        <w:rPr>
          <w:rFonts w:ascii="Times New Roman" w:hAnsi="Times New Roman"/>
          <w:sz w:val="20"/>
          <w:szCs w:val="20"/>
        </w:rPr>
        <w:t>ства Российской Федерации цены К</w:t>
      </w:r>
      <w:r w:rsidRPr="000B4E97">
        <w:rPr>
          <w:rFonts w:ascii="Times New Roman" w:hAnsi="Times New Roman"/>
          <w:sz w:val="20"/>
          <w:szCs w:val="20"/>
        </w:rPr>
        <w:t xml:space="preserve">онтракта пропорционально дополнительному объему услуги исходя из установленной в контракте цены единицы услуги, но не более чем на десять процентов цены контракта. </w:t>
      </w:r>
      <w:r w:rsidR="00AE4B04" w:rsidRPr="000B4E97">
        <w:rPr>
          <w:rFonts w:ascii="Times New Roman" w:hAnsi="Times New Roman"/>
          <w:sz w:val="20"/>
          <w:szCs w:val="20"/>
        </w:rPr>
        <w:t>При уменьшении предусмотренных К</w:t>
      </w:r>
      <w:r w:rsidRPr="000B4E97">
        <w:rPr>
          <w:rFonts w:ascii="Times New Roman" w:hAnsi="Times New Roman"/>
          <w:sz w:val="20"/>
          <w:szCs w:val="20"/>
        </w:rPr>
        <w:t>о</w:t>
      </w:r>
      <w:r w:rsidR="00AE4B04" w:rsidRPr="000B4E97">
        <w:rPr>
          <w:rFonts w:ascii="Times New Roman" w:hAnsi="Times New Roman"/>
          <w:sz w:val="20"/>
          <w:szCs w:val="20"/>
        </w:rPr>
        <w:t>нтрактом объема услуги стороны К</w:t>
      </w:r>
      <w:r w:rsidRPr="000B4E97">
        <w:rPr>
          <w:rFonts w:ascii="Times New Roman" w:hAnsi="Times New Roman"/>
          <w:sz w:val="20"/>
          <w:szCs w:val="20"/>
        </w:rPr>
        <w:t>о</w:t>
      </w:r>
      <w:r w:rsidR="00AE4B04" w:rsidRPr="000B4E97">
        <w:rPr>
          <w:rFonts w:ascii="Times New Roman" w:hAnsi="Times New Roman"/>
          <w:sz w:val="20"/>
          <w:szCs w:val="20"/>
        </w:rPr>
        <w:t>нтракта обязаны уменьшить цену К</w:t>
      </w:r>
      <w:r w:rsidRPr="000B4E97">
        <w:rPr>
          <w:rFonts w:ascii="Times New Roman" w:hAnsi="Times New Roman"/>
          <w:sz w:val="20"/>
          <w:szCs w:val="20"/>
        </w:rPr>
        <w:t xml:space="preserve">онтракта исходя из цены единицы услуги. </w:t>
      </w:r>
    </w:p>
    <w:p w:rsidR="00961B02" w:rsidRPr="000B4E97" w:rsidRDefault="00961B02" w:rsidP="00961B02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10.3.</w:t>
      </w:r>
      <w:r w:rsidR="00AE4B04" w:rsidRPr="000B4E97">
        <w:rPr>
          <w:rFonts w:ascii="Times New Roman" w:hAnsi="Times New Roman"/>
          <w:sz w:val="20"/>
          <w:szCs w:val="20"/>
        </w:rPr>
        <w:t xml:space="preserve"> </w:t>
      </w:r>
      <w:r w:rsidR="00E6615C">
        <w:rPr>
          <w:rFonts w:ascii="Times New Roman" w:hAnsi="Times New Roman"/>
          <w:sz w:val="20"/>
          <w:szCs w:val="20"/>
        </w:rPr>
        <w:tab/>
      </w:r>
      <w:r w:rsidR="00AE4B04" w:rsidRPr="000B4E97">
        <w:rPr>
          <w:rFonts w:ascii="Times New Roman" w:hAnsi="Times New Roman"/>
          <w:sz w:val="20"/>
          <w:szCs w:val="20"/>
        </w:rPr>
        <w:t>При исполнении К</w:t>
      </w:r>
      <w:r w:rsidRPr="000B4E97">
        <w:rPr>
          <w:rFonts w:ascii="Times New Roman" w:hAnsi="Times New Roman"/>
          <w:sz w:val="20"/>
          <w:szCs w:val="20"/>
        </w:rPr>
        <w:t>онтракта по согласованию Потребителя с Региональным оператором допускается оказание услуг,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</w:t>
      </w:r>
      <w:r w:rsidR="00AE4B04" w:rsidRPr="000B4E97">
        <w:rPr>
          <w:rFonts w:ascii="Times New Roman" w:hAnsi="Times New Roman"/>
          <w:sz w:val="20"/>
          <w:szCs w:val="20"/>
        </w:rPr>
        <w:t>теристиками, указанными в К</w:t>
      </w:r>
      <w:r w:rsidRPr="000B4E97">
        <w:rPr>
          <w:rFonts w:ascii="Times New Roman" w:hAnsi="Times New Roman"/>
          <w:sz w:val="20"/>
          <w:szCs w:val="20"/>
        </w:rPr>
        <w:t xml:space="preserve">онтракте. </w:t>
      </w:r>
    </w:p>
    <w:p w:rsidR="00961B02" w:rsidRPr="000B4E97" w:rsidRDefault="00961B02" w:rsidP="00961B02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10.4.</w:t>
      </w:r>
      <w:r w:rsidRPr="000B4E97">
        <w:rPr>
          <w:rFonts w:ascii="Times New Roman" w:hAnsi="Times New Roman"/>
          <w:sz w:val="20"/>
          <w:szCs w:val="20"/>
        </w:rPr>
        <w:t xml:space="preserve">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>Рас</w:t>
      </w:r>
      <w:r w:rsidR="00AE4B04" w:rsidRPr="000B4E97">
        <w:rPr>
          <w:rFonts w:ascii="Times New Roman" w:hAnsi="Times New Roman"/>
          <w:sz w:val="20"/>
          <w:szCs w:val="20"/>
        </w:rPr>
        <w:t xml:space="preserve">торжение Контракта допускается по соглашению Сторон, по </w:t>
      </w:r>
      <w:r w:rsidRPr="000B4E97">
        <w:rPr>
          <w:rFonts w:ascii="Times New Roman" w:hAnsi="Times New Roman"/>
          <w:sz w:val="20"/>
          <w:szCs w:val="20"/>
        </w:rPr>
        <w:t>решению суда, в случае</w:t>
      </w:r>
      <w:r w:rsidR="00AE4B04" w:rsidRPr="000B4E97">
        <w:rPr>
          <w:rFonts w:ascii="Times New Roman" w:hAnsi="Times New Roman"/>
          <w:sz w:val="20"/>
          <w:szCs w:val="20"/>
        </w:rPr>
        <w:t xml:space="preserve"> одностороннего отказа стороны Контракта от исполнения К</w:t>
      </w:r>
      <w:r w:rsidRPr="000B4E97">
        <w:rPr>
          <w:rFonts w:ascii="Times New Roman" w:hAnsi="Times New Roman"/>
          <w:sz w:val="20"/>
          <w:szCs w:val="20"/>
        </w:rPr>
        <w:t xml:space="preserve">онтракта в соответствии </w:t>
      </w:r>
      <w:r w:rsidR="00AE4B04" w:rsidRPr="000B4E97">
        <w:rPr>
          <w:rFonts w:ascii="Times New Roman" w:hAnsi="Times New Roman"/>
          <w:sz w:val="20"/>
          <w:szCs w:val="20"/>
        </w:rPr>
        <w:t>с гражданским законодательством.</w:t>
      </w:r>
    </w:p>
    <w:p w:rsidR="00961B02" w:rsidRPr="000B4E97" w:rsidRDefault="00961B02" w:rsidP="00961B02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10.5.</w:t>
      </w:r>
      <w:r w:rsidRPr="000B4E97">
        <w:rPr>
          <w:rFonts w:ascii="Times New Roman" w:hAnsi="Times New Roman"/>
          <w:sz w:val="20"/>
          <w:szCs w:val="20"/>
        </w:rPr>
        <w:t xml:space="preserve">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>Потребител</w:t>
      </w:r>
      <w:r w:rsidR="00AE4B04" w:rsidRPr="000B4E97">
        <w:rPr>
          <w:rFonts w:ascii="Times New Roman" w:hAnsi="Times New Roman"/>
          <w:sz w:val="20"/>
          <w:szCs w:val="20"/>
        </w:rPr>
        <w:t xml:space="preserve">ь </w:t>
      </w:r>
      <w:r w:rsidRPr="000B4E97">
        <w:rPr>
          <w:rFonts w:ascii="Times New Roman" w:hAnsi="Times New Roman"/>
          <w:sz w:val="20"/>
          <w:szCs w:val="20"/>
        </w:rPr>
        <w:t>вправе принять решение об одно</w:t>
      </w:r>
      <w:r w:rsidR="00AE4B04" w:rsidRPr="000B4E97">
        <w:rPr>
          <w:rFonts w:ascii="Times New Roman" w:hAnsi="Times New Roman"/>
          <w:sz w:val="20"/>
          <w:szCs w:val="20"/>
        </w:rPr>
        <w:t>стороннем отказе от исполнения К</w:t>
      </w:r>
      <w:r w:rsidRPr="000B4E97">
        <w:rPr>
          <w:rFonts w:ascii="Times New Roman" w:hAnsi="Times New Roman"/>
          <w:sz w:val="20"/>
          <w:szCs w:val="20"/>
        </w:rPr>
        <w:t>онтракта в соответствии с гражданским законодательством.</w:t>
      </w:r>
    </w:p>
    <w:p w:rsidR="00961B02" w:rsidRPr="000B4E97" w:rsidRDefault="00961B02" w:rsidP="00961B02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10.6.</w:t>
      </w:r>
      <w:r w:rsidR="00AE4B04" w:rsidRPr="000B4E97">
        <w:rPr>
          <w:rFonts w:ascii="Times New Roman" w:hAnsi="Times New Roman"/>
          <w:sz w:val="20"/>
          <w:szCs w:val="20"/>
        </w:rPr>
        <w:t xml:space="preserve"> </w:t>
      </w:r>
      <w:r w:rsidR="00E6615C">
        <w:rPr>
          <w:rFonts w:ascii="Times New Roman" w:hAnsi="Times New Roman"/>
          <w:sz w:val="20"/>
          <w:szCs w:val="20"/>
        </w:rPr>
        <w:tab/>
      </w:r>
      <w:r w:rsidR="00AE4B04" w:rsidRPr="000B4E97">
        <w:rPr>
          <w:rFonts w:ascii="Times New Roman" w:hAnsi="Times New Roman"/>
          <w:sz w:val="20"/>
          <w:szCs w:val="20"/>
        </w:rPr>
        <w:t>При расторжении К</w:t>
      </w:r>
      <w:r w:rsidRPr="000B4E97">
        <w:rPr>
          <w:rFonts w:ascii="Times New Roman" w:hAnsi="Times New Roman"/>
          <w:sz w:val="20"/>
          <w:szCs w:val="20"/>
        </w:rPr>
        <w:t>онтракта в связи с</w:t>
      </w:r>
      <w:r w:rsidR="00AE4B04" w:rsidRPr="000B4E97">
        <w:rPr>
          <w:rFonts w:ascii="Times New Roman" w:hAnsi="Times New Roman"/>
          <w:sz w:val="20"/>
          <w:szCs w:val="20"/>
        </w:rPr>
        <w:t xml:space="preserve"> односторонним отказом стороны Контракта от исполнения Контракта другая сторона К</w:t>
      </w:r>
      <w:r w:rsidRPr="000B4E97">
        <w:rPr>
          <w:rFonts w:ascii="Times New Roman" w:hAnsi="Times New Roman"/>
          <w:sz w:val="20"/>
          <w:szCs w:val="20"/>
        </w:rPr>
        <w:t>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</w:t>
      </w:r>
      <w:r w:rsidR="00AE4B04" w:rsidRPr="000B4E97">
        <w:rPr>
          <w:rFonts w:ascii="Times New Roman" w:hAnsi="Times New Roman"/>
          <w:sz w:val="20"/>
          <w:szCs w:val="20"/>
        </w:rPr>
        <w:t>стороннем отказе от исполнения К</w:t>
      </w:r>
      <w:r w:rsidRPr="000B4E97">
        <w:rPr>
          <w:rFonts w:ascii="Times New Roman" w:hAnsi="Times New Roman"/>
          <w:sz w:val="20"/>
          <w:szCs w:val="20"/>
        </w:rPr>
        <w:t>онтракта.</w:t>
      </w:r>
    </w:p>
    <w:p w:rsidR="00961B02" w:rsidRPr="00E6615C" w:rsidRDefault="00961B02" w:rsidP="00E6615C">
      <w:pPr>
        <w:pStyle w:val="a9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Порядок разрешения споров</w:t>
      </w:r>
    </w:p>
    <w:p w:rsidR="00961B02" w:rsidRPr="000B4E97" w:rsidRDefault="00961B02" w:rsidP="00961B02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11.1.</w:t>
      </w:r>
      <w:r w:rsidRPr="000B4E97">
        <w:rPr>
          <w:rFonts w:ascii="Times New Roman" w:hAnsi="Times New Roman"/>
          <w:sz w:val="20"/>
          <w:szCs w:val="20"/>
        </w:rPr>
        <w:t xml:space="preserve"> </w:t>
      </w:r>
      <w:r w:rsidR="00E6615C">
        <w:rPr>
          <w:rFonts w:ascii="Times New Roman" w:hAnsi="Times New Roman"/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 xml:space="preserve">Споры Сторон, возникшие в </w:t>
      </w:r>
      <w:r w:rsidR="00AE4B04" w:rsidRPr="000B4E97">
        <w:rPr>
          <w:rFonts w:ascii="Times New Roman" w:hAnsi="Times New Roman"/>
          <w:sz w:val="20"/>
          <w:szCs w:val="20"/>
        </w:rPr>
        <w:t>связи с исполнением настоящего К</w:t>
      </w:r>
      <w:r w:rsidRPr="000B4E97">
        <w:rPr>
          <w:rFonts w:ascii="Times New Roman" w:hAnsi="Times New Roman"/>
          <w:sz w:val="20"/>
          <w:szCs w:val="20"/>
        </w:rPr>
        <w:t>онтракта, разр</w:t>
      </w:r>
      <w:r w:rsidR="008C3C65" w:rsidRPr="000B4E97">
        <w:rPr>
          <w:rFonts w:ascii="Times New Roman" w:hAnsi="Times New Roman"/>
          <w:sz w:val="20"/>
          <w:szCs w:val="20"/>
        </w:rPr>
        <w:t>ешаются путем переговоров</w:t>
      </w:r>
      <w:r w:rsidRPr="000B4E97">
        <w:rPr>
          <w:rFonts w:ascii="Times New Roman" w:hAnsi="Times New Roman"/>
          <w:sz w:val="20"/>
          <w:szCs w:val="20"/>
        </w:rPr>
        <w:t>.</w:t>
      </w:r>
    </w:p>
    <w:p w:rsidR="00961B02" w:rsidRPr="000B4E97" w:rsidRDefault="00961B02" w:rsidP="00961B02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11.2.</w:t>
      </w:r>
      <w:r w:rsidRPr="000B4E97">
        <w:rPr>
          <w:rFonts w:ascii="Times New Roman" w:hAnsi="Times New Roman"/>
          <w:sz w:val="20"/>
          <w:szCs w:val="20"/>
        </w:rPr>
        <w:tab/>
        <w:t>Срок для ответа на претензию составляет 10 рабочих дней с даты ее получения Стороной.</w:t>
      </w:r>
    </w:p>
    <w:p w:rsidR="00961B02" w:rsidRPr="000B4E97" w:rsidRDefault="00961B02" w:rsidP="00961B02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11.3.</w:t>
      </w:r>
      <w:r w:rsidRPr="000B4E97">
        <w:rPr>
          <w:rFonts w:ascii="Times New Roman" w:hAnsi="Times New Roman"/>
          <w:sz w:val="20"/>
          <w:szCs w:val="20"/>
        </w:rPr>
        <w:tab/>
        <w:t>Раз</w:t>
      </w:r>
      <w:r w:rsidR="00497C58" w:rsidRPr="000B4E97">
        <w:rPr>
          <w:rFonts w:ascii="Times New Roman" w:hAnsi="Times New Roman"/>
          <w:sz w:val="20"/>
          <w:szCs w:val="20"/>
        </w:rPr>
        <w:t>но</w:t>
      </w:r>
      <w:r w:rsidR="00AE4B04" w:rsidRPr="000B4E97">
        <w:rPr>
          <w:rFonts w:ascii="Times New Roman" w:hAnsi="Times New Roman"/>
          <w:sz w:val="20"/>
          <w:szCs w:val="20"/>
        </w:rPr>
        <w:t xml:space="preserve">гласия, </w:t>
      </w:r>
      <w:r w:rsidRPr="000B4E97">
        <w:rPr>
          <w:rFonts w:ascii="Times New Roman" w:hAnsi="Times New Roman"/>
          <w:sz w:val="20"/>
          <w:szCs w:val="20"/>
        </w:rPr>
        <w:t>не   урегулированные    путем    перегов</w:t>
      </w:r>
      <w:r w:rsidR="008C3C65" w:rsidRPr="000B4E97">
        <w:rPr>
          <w:rFonts w:ascii="Times New Roman" w:hAnsi="Times New Roman"/>
          <w:sz w:val="20"/>
          <w:szCs w:val="20"/>
        </w:rPr>
        <w:t xml:space="preserve">оров, </w:t>
      </w:r>
      <w:r w:rsidRPr="000B4E97">
        <w:rPr>
          <w:rFonts w:ascii="Times New Roman" w:hAnsi="Times New Roman"/>
          <w:sz w:val="20"/>
          <w:szCs w:val="20"/>
        </w:rPr>
        <w:t>подлежат рассмотрению в Арбитражном суде Красноярского края.</w:t>
      </w:r>
    </w:p>
    <w:p w:rsidR="00961B02" w:rsidRPr="00E6615C" w:rsidRDefault="00961B02" w:rsidP="00E6615C">
      <w:pPr>
        <w:pStyle w:val="a9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Антикоррупционная оговорка</w:t>
      </w:r>
    </w:p>
    <w:p w:rsidR="00961B02" w:rsidRPr="000B4E97" w:rsidRDefault="00961B02" w:rsidP="00961B02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12.1.</w:t>
      </w:r>
      <w:r w:rsidRPr="000B4E97">
        <w:rPr>
          <w:rFonts w:ascii="Times New Roman" w:hAnsi="Times New Roman"/>
          <w:sz w:val="20"/>
          <w:szCs w:val="20"/>
        </w:rPr>
        <w:tab/>
        <w:t>При исполнении св</w:t>
      </w:r>
      <w:r w:rsidR="00AE4B04" w:rsidRPr="000B4E97">
        <w:rPr>
          <w:rFonts w:ascii="Times New Roman" w:hAnsi="Times New Roman"/>
          <w:sz w:val="20"/>
          <w:szCs w:val="20"/>
        </w:rPr>
        <w:t>оих обязательств по настоящему Контракту</w:t>
      </w:r>
      <w:r w:rsidRPr="000B4E97">
        <w:rPr>
          <w:rFonts w:ascii="Times New Roman" w:hAnsi="Times New Roman"/>
          <w:sz w:val="20"/>
          <w:szCs w:val="20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961B02" w:rsidRPr="000B4E97" w:rsidRDefault="00AE4B04" w:rsidP="00961B02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sz w:val="20"/>
          <w:szCs w:val="20"/>
        </w:rPr>
        <w:t xml:space="preserve">     </w:t>
      </w:r>
      <w:r w:rsidR="00E6615C">
        <w:rPr>
          <w:rFonts w:ascii="Times New Roman" w:hAnsi="Times New Roman"/>
          <w:sz w:val="20"/>
          <w:szCs w:val="20"/>
        </w:rPr>
        <w:tab/>
      </w:r>
      <w:r w:rsidR="00961B02" w:rsidRPr="000B4E97">
        <w:rPr>
          <w:rFonts w:ascii="Times New Roman" w:hAnsi="Times New Roman"/>
          <w:sz w:val="20"/>
          <w:szCs w:val="20"/>
        </w:rPr>
        <w:t>При исполнении св</w:t>
      </w:r>
      <w:r w:rsidRPr="000B4E97">
        <w:rPr>
          <w:rFonts w:ascii="Times New Roman" w:hAnsi="Times New Roman"/>
          <w:sz w:val="20"/>
          <w:szCs w:val="20"/>
        </w:rPr>
        <w:t>оих обязательств по настоящему Контракту</w:t>
      </w:r>
      <w:r w:rsidR="00961B02" w:rsidRPr="000B4E97">
        <w:rPr>
          <w:rFonts w:ascii="Times New Roman" w:hAnsi="Times New Roman"/>
          <w:sz w:val="20"/>
          <w:szCs w:val="20"/>
        </w:rPr>
        <w:t xml:space="preserve"> Стороны, их аффилированные лица, работники или посредники не осуществляют действия, квалифицируемые применимым</w:t>
      </w:r>
      <w:r w:rsidRPr="000B4E97">
        <w:rPr>
          <w:rFonts w:ascii="Times New Roman" w:hAnsi="Times New Roman"/>
          <w:sz w:val="20"/>
          <w:szCs w:val="20"/>
        </w:rPr>
        <w:t xml:space="preserve"> для целей настоящего Контракта</w:t>
      </w:r>
      <w:r w:rsidR="00961B02" w:rsidRPr="000B4E97">
        <w:rPr>
          <w:rFonts w:ascii="Times New Roman" w:hAnsi="Times New Roman"/>
          <w:sz w:val="20"/>
          <w:szCs w:val="20"/>
        </w:rPr>
        <w:t xml:space="preserve">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61B02" w:rsidRPr="000B4E97" w:rsidRDefault="00961B02" w:rsidP="00961B02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12.2.</w:t>
      </w:r>
      <w:r w:rsidRPr="000B4E97">
        <w:rPr>
          <w:rFonts w:ascii="Times New Roman" w:hAnsi="Times New Roman"/>
          <w:sz w:val="20"/>
          <w:szCs w:val="20"/>
        </w:rPr>
        <w:tab/>
        <w:t xml:space="preserve">В случае возникновения у Стороны подозрений, что произошло или может произойти нарушение каких-либо положений </w:t>
      </w:r>
      <w:r w:rsidR="00AE4B04" w:rsidRPr="000B4E97">
        <w:rPr>
          <w:rFonts w:ascii="Times New Roman" w:hAnsi="Times New Roman"/>
          <w:sz w:val="20"/>
          <w:szCs w:val="20"/>
        </w:rPr>
        <w:t>пункта 12.1. настоящего Контракта</w:t>
      </w:r>
      <w:r w:rsidRPr="000B4E97">
        <w:rPr>
          <w:rFonts w:ascii="Times New Roman" w:hAnsi="Times New Roman"/>
          <w:sz w:val="20"/>
          <w:szCs w:val="20"/>
        </w:rPr>
        <w:t xml:space="preserve">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r w:rsidR="00AE4B04" w:rsidRPr="000B4E97">
        <w:rPr>
          <w:rFonts w:ascii="Times New Roman" w:hAnsi="Times New Roman"/>
          <w:sz w:val="20"/>
          <w:szCs w:val="20"/>
        </w:rPr>
        <w:t>пункта 12.1. настоящего Контракта</w:t>
      </w:r>
      <w:r w:rsidRPr="000B4E97">
        <w:rPr>
          <w:rFonts w:ascii="Times New Roman" w:hAnsi="Times New Roman"/>
          <w:sz w:val="20"/>
          <w:szCs w:val="20"/>
        </w:rPr>
        <w:t xml:space="preserve"> другой Стороной, ее аффилированными лицами, работниками или посредниками.</w:t>
      </w:r>
    </w:p>
    <w:p w:rsidR="00961B02" w:rsidRPr="000B4E97" w:rsidRDefault="00961B02" w:rsidP="00961B02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sz w:val="20"/>
          <w:szCs w:val="20"/>
        </w:rPr>
        <w:t xml:space="preserve">Каналы уведомления Потребителя о нарушениях каких-либо положений </w:t>
      </w:r>
      <w:r w:rsidR="00AE4B04" w:rsidRPr="000B4E97">
        <w:rPr>
          <w:rFonts w:ascii="Times New Roman" w:hAnsi="Times New Roman"/>
          <w:sz w:val="20"/>
          <w:szCs w:val="20"/>
        </w:rPr>
        <w:t>пункта 12.1. настоящего Контракта</w:t>
      </w:r>
      <w:r w:rsidRPr="000B4E97">
        <w:rPr>
          <w:rFonts w:ascii="Times New Roman" w:hAnsi="Times New Roman"/>
          <w:sz w:val="20"/>
          <w:szCs w:val="20"/>
        </w:rPr>
        <w:t>: ______________________________________________________________________</w:t>
      </w:r>
      <w:r w:rsidR="00AE4B04" w:rsidRPr="000B4E97">
        <w:rPr>
          <w:rFonts w:ascii="Times New Roman" w:hAnsi="Times New Roman"/>
          <w:sz w:val="20"/>
          <w:szCs w:val="20"/>
        </w:rPr>
        <w:t>__________________</w:t>
      </w:r>
    </w:p>
    <w:p w:rsidR="00961B02" w:rsidRPr="000B4E97" w:rsidRDefault="00961B02" w:rsidP="00961B02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sz w:val="20"/>
          <w:szCs w:val="20"/>
        </w:rPr>
        <w:t xml:space="preserve">Каналы уведомления Регионального оператора о нарушениях каких-либо положений </w:t>
      </w:r>
      <w:r w:rsidR="00AE4B04" w:rsidRPr="000B4E97">
        <w:rPr>
          <w:rFonts w:ascii="Times New Roman" w:hAnsi="Times New Roman"/>
          <w:sz w:val="20"/>
          <w:szCs w:val="20"/>
        </w:rPr>
        <w:t>пункта 12.1. настоящего Контракта</w:t>
      </w:r>
      <w:r w:rsidRPr="000B4E97">
        <w:rPr>
          <w:rFonts w:ascii="Times New Roman" w:hAnsi="Times New Roman"/>
          <w:sz w:val="20"/>
          <w:szCs w:val="20"/>
        </w:rPr>
        <w:t xml:space="preserve">: тел. </w:t>
      </w:r>
      <w:r w:rsidR="009C1859">
        <w:rPr>
          <w:rFonts w:ascii="Times New Roman" w:hAnsi="Times New Roman"/>
          <w:sz w:val="20"/>
          <w:szCs w:val="20"/>
        </w:rPr>
        <w:t>_______________________________________</w:t>
      </w:r>
      <w:r w:rsidR="00684E2B" w:rsidRPr="000B4E97">
        <w:rPr>
          <w:rFonts w:ascii="Times New Roman" w:hAnsi="Times New Roman"/>
          <w:sz w:val="20"/>
          <w:szCs w:val="20"/>
        </w:rPr>
        <w:t>.</w:t>
      </w:r>
    </w:p>
    <w:p w:rsidR="00961B02" w:rsidRPr="000B4E97" w:rsidRDefault="00961B02" w:rsidP="00961B02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12.3.</w:t>
      </w:r>
      <w:r w:rsidRPr="000B4E97">
        <w:rPr>
          <w:rFonts w:ascii="Times New Roman" w:hAnsi="Times New Roman"/>
          <w:sz w:val="20"/>
          <w:szCs w:val="20"/>
        </w:rPr>
        <w:tab/>
        <w:t xml:space="preserve">  Сторона, получившая уведомление о нарушении каких-либо положений </w:t>
      </w:r>
      <w:r w:rsidR="00AE4B04" w:rsidRPr="000B4E97">
        <w:rPr>
          <w:rFonts w:ascii="Times New Roman" w:hAnsi="Times New Roman"/>
          <w:sz w:val="20"/>
          <w:szCs w:val="20"/>
        </w:rPr>
        <w:t>пункта 12.1. настоящего Контракта</w:t>
      </w:r>
      <w:r w:rsidRPr="000B4E97">
        <w:rPr>
          <w:rFonts w:ascii="Times New Roman" w:hAnsi="Times New Roman"/>
          <w:sz w:val="20"/>
          <w:szCs w:val="20"/>
        </w:rPr>
        <w:t>,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уведомления.</w:t>
      </w:r>
    </w:p>
    <w:p w:rsidR="00961B02" w:rsidRPr="000B4E97" w:rsidRDefault="00961B02" w:rsidP="00961B02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12.4.</w:t>
      </w:r>
      <w:r w:rsidRPr="000B4E97">
        <w:rPr>
          <w:rFonts w:ascii="Times New Roman" w:hAnsi="Times New Roman"/>
          <w:sz w:val="20"/>
          <w:szCs w:val="20"/>
        </w:rPr>
        <w:tab/>
        <w:t xml:space="preserve">  Стороны гарантируют осуществление надлежащего разбирательства по фактам нарушения положений </w:t>
      </w:r>
      <w:r w:rsidR="00AE4B04" w:rsidRPr="000B4E97">
        <w:rPr>
          <w:rFonts w:ascii="Times New Roman" w:hAnsi="Times New Roman"/>
          <w:sz w:val="20"/>
          <w:szCs w:val="20"/>
        </w:rPr>
        <w:t>пункта 12.1. настоящего Контракта</w:t>
      </w:r>
      <w:r w:rsidRPr="000B4E97">
        <w:rPr>
          <w:rFonts w:ascii="Times New Roman" w:hAnsi="Times New Roman"/>
          <w:sz w:val="20"/>
          <w:szCs w:val="20"/>
        </w:rPr>
        <w:t xml:space="preserve">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961B02" w:rsidRPr="000B4E97" w:rsidRDefault="00961B02" w:rsidP="00961B02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12.5.</w:t>
      </w:r>
      <w:r w:rsidRPr="000B4E97">
        <w:rPr>
          <w:rFonts w:ascii="Times New Roman" w:hAnsi="Times New Roman"/>
          <w:sz w:val="20"/>
          <w:szCs w:val="20"/>
        </w:rPr>
        <w:tab/>
        <w:t xml:space="preserve">В случае подтверждения факта нарушения одной Стороной положений пункта 12.1. настоящего </w:t>
      </w:r>
      <w:r w:rsidR="00E6615C">
        <w:rPr>
          <w:rFonts w:ascii="Times New Roman" w:hAnsi="Times New Roman"/>
          <w:sz w:val="20"/>
          <w:szCs w:val="20"/>
        </w:rPr>
        <w:t>контракт</w:t>
      </w:r>
      <w:r w:rsidRPr="000B4E97">
        <w:rPr>
          <w:rFonts w:ascii="Times New Roman" w:hAnsi="Times New Roman"/>
          <w:sz w:val="20"/>
          <w:szCs w:val="20"/>
        </w:rPr>
        <w:t>а и/или неполучения другой Стороной информации об итогах рассмотрения уведомления о нарушении в соответствии с п</w:t>
      </w:r>
      <w:r w:rsidR="00FC4A4B" w:rsidRPr="000B4E97">
        <w:rPr>
          <w:rFonts w:ascii="Times New Roman" w:hAnsi="Times New Roman"/>
          <w:sz w:val="20"/>
          <w:szCs w:val="20"/>
        </w:rPr>
        <w:t>унктом 12.2. настоящего Контракта</w:t>
      </w:r>
      <w:r w:rsidRPr="000B4E97">
        <w:rPr>
          <w:rFonts w:ascii="Times New Roman" w:hAnsi="Times New Roman"/>
          <w:sz w:val="20"/>
          <w:szCs w:val="20"/>
        </w:rPr>
        <w:t>, другая Сторона имеет пра</w:t>
      </w:r>
      <w:r w:rsidR="00FC4A4B" w:rsidRPr="000B4E97">
        <w:rPr>
          <w:rFonts w:ascii="Times New Roman" w:hAnsi="Times New Roman"/>
          <w:sz w:val="20"/>
          <w:szCs w:val="20"/>
        </w:rPr>
        <w:t>во расторгнуть настоящий Контракт</w:t>
      </w:r>
      <w:r w:rsidRPr="000B4E97">
        <w:rPr>
          <w:rFonts w:ascii="Times New Roman" w:hAnsi="Times New Roman"/>
          <w:sz w:val="20"/>
          <w:szCs w:val="20"/>
        </w:rPr>
        <w:t xml:space="preserve"> в одностороннем </w:t>
      </w:r>
      <w:r w:rsidRPr="000B4E97">
        <w:rPr>
          <w:rFonts w:ascii="Times New Roman" w:hAnsi="Times New Roman"/>
          <w:sz w:val="20"/>
          <w:szCs w:val="20"/>
        </w:rPr>
        <w:lastRenderedPageBreak/>
        <w:t>внесудебном порядке путем направления письменного уведомления не позднее чем за 45 (сорок пять) календарных дней до даты прекращен</w:t>
      </w:r>
      <w:r w:rsidR="00FC4A4B" w:rsidRPr="000B4E97">
        <w:rPr>
          <w:rFonts w:ascii="Times New Roman" w:hAnsi="Times New Roman"/>
          <w:sz w:val="20"/>
          <w:szCs w:val="20"/>
        </w:rPr>
        <w:t>ия действия настоящего Контракта</w:t>
      </w:r>
      <w:r w:rsidRPr="000B4E97">
        <w:rPr>
          <w:rFonts w:ascii="Times New Roman" w:hAnsi="Times New Roman"/>
          <w:sz w:val="20"/>
          <w:szCs w:val="20"/>
        </w:rPr>
        <w:t>.</w:t>
      </w:r>
    </w:p>
    <w:p w:rsidR="00EE3DD7" w:rsidRPr="000B4E97" w:rsidRDefault="00EE3DD7" w:rsidP="00EE3DD7">
      <w:pPr>
        <w:pStyle w:val="a9"/>
        <w:jc w:val="both"/>
        <w:rPr>
          <w:rFonts w:ascii="Times New Roman" w:hAnsi="Times New Roman"/>
          <w:spacing w:val="-4"/>
          <w:sz w:val="20"/>
          <w:szCs w:val="20"/>
        </w:rPr>
      </w:pPr>
    </w:p>
    <w:p w:rsidR="00EE3DD7" w:rsidRPr="00E6615C" w:rsidRDefault="00EE3DD7" w:rsidP="001D48C0">
      <w:pPr>
        <w:pStyle w:val="a9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Прочие условия</w:t>
      </w:r>
    </w:p>
    <w:p w:rsidR="00EE3DD7" w:rsidRPr="000B4E97" w:rsidRDefault="00D1633B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13</w:t>
      </w:r>
      <w:r w:rsidR="00EE3DD7" w:rsidRPr="000B4E97">
        <w:rPr>
          <w:rFonts w:ascii="Times New Roman" w:hAnsi="Times New Roman"/>
          <w:b/>
          <w:sz w:val="20"/>
          <w:szCs w:val="20"/>
        </w:rPr>
        <w:t xml:space="preserve">.1. </w:t>
      </w:r>
      <w:r w:rsidR="00E6615C">
        <w:rPr>
          <w:rFonts w:ascii="Times New Roman" w:hAnsi="Times New Roman"/>
          <w:b/>
          <w:sz w:val="20"/>
          <w:szCs w:val="20"/>
        </w:rPr>
        <w:tab/>
      </w:r>
      <w:r w:rsidR="00EE3DD7" w:rsidRPr="000B4E97">
        <w:rPr>
          <w:rFonts w:ascii="Times New Roman" w:hAnsi="Times New Roman"/>
          <w:sz w:val="20"/>
          <w:szCs w:val="20"/>
        </w:rPr>
        <w:t>Во всем остальном, не пре</w:t>
      </w:r>
      <w:r w:rsidR="00FC4A4B" w:rsidRPr="000B4E97">
        <w:rPr>
          <w:rFonts w:ascii="Times New Roman" w:hAnsi="Times New Roman"/>
          <w:sz w:val="20"/>
          <w:szCs w:val="20"/>
        </w:rPr>
        <w:t>дусмотренном настоящим Контрактом</w:t>
      </w:r>
      <w:r w:rsidR="00EE3DD7" w:rsidRPr="000B4E97">
        <w:rPr>
          <w:rFonts w:ascii="Times New Roman" w:hAnsi="Times New Roman"/>
          <w:sz w:val="20"/>
          <w:szCs w:val="20"/>
        </w:rPr>
        <w:t>, стороны руководствуются действующим законодательством Российской Федерации.</w:t>
      </w:r>
    </w:p>
    <w:p w:rsidR="00EE3DD7" w:rsidRPr="000B4E97" w:rsidRDefault="00D1633B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13</w:t>
      </w:r>
      <w:r w:rsidR="00EE3DD7" w:rsidRPr="000B4E97">
        <w:rPr>
          <w:rFonts w:ascii="Times New Roman" w:hAnsi="Times New Roman"/>
          <w:b/>
          <w:sz w:val="20"/>
          <w:szCs w:val="20"/>
        </w:rPr>
        <w:t>.2.</w:t>
      </w:r>
      <w:r w:rsidR="00EE3DD7" w:rsidRPr="000B4E97">
        <w:rPr>
          <w:rFonts w:ascii="Times New Roman" w:hAnsi="Times New Roman"/>
          <w:sz w:val="20"/>
          <w:szCs w:val="20"/>
        </w:rPr>
        <w:t xml:space="preserve"> </w:t>
      </w:r>
      <w:r w:rsidR="00E6615C">
        <w:rPr>
          <w:rFonts w:ascii="Times New Roman" w:hAnsi="Times New Roman"/>
          <w:sz w:val="20"/>
          <w:szCs w:val="20"/>
        </w:rPr>
        <w:tab/>
      </w:r>
      <w:r w:rsidR="00EE3DD7" w:rsidRPr="000B4E97">
        <w:rPr>
          <w:rFonts w:ascii="Times New Roman" w:hAnsi="Times New Roman"/>
          <w:sz w:val="20"/>
          <w:szCs w:val="20"/>
        </w:rPr>
        <w:t>Все изменения, кото</w:t>
      </w:r>
      <w:r w:rsidR="00FC4A4B" w:rsidRPr="000B4E97">
        <w:rPr>
          <w:rFonts w:ascii="Times New Roman" w:hAnsi="Times New Roman"/>
          <w:sz w:val="20"/>
          <w:szCs w:val="20"/>
        </w:rPr>
        <w:t>рые вносятся в настоящий Контракт</w:t>
      </w:r>
      <w:r w:rsidR="00EE3DD7" w:rsidRPr="000B4E97">
        <w:rPr>
          <w:rFonts w:ascii="Times New Roman" w:hAnsi="Times New Roman"/>
          <w:sz w:val="20"/>
          <w:szCs w:val="20"/>
        </w:rPr>
        <w:t>, считаются действительными, если они оформлены в письменном виде, подписаны уполномоченными на то лицами.</w:t>
      </w:r>
    </w:p>
    <w:p w:rsidR="00C3175A" w:rsidRPr="000B4E97" w:rsidRDefault="00C3175A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13.3.</w:t>
      </w:r>
      <w:r w:rsidRPr="000B4E97">
        <w:rPr>
          <w:sz w:val="20"/>
          <w:szCs w:val="20"/>
        </w:rPr>
        <w:t xml:space="preserve"> </w:t>
      </w:r>
      <w:r w:rsidR="00E6615C">
        <w:rPr>
          <w:sz w:val="20"/>
          <w:szCs w:val="20"/>
        </w:rPr>
        <w:tab/>
      </w:r>
      <w:r w:rsidRPr="000B4E97">
        <w:rPr>
          <w:rFonts w:ascii="Times New Roman" w:hAnsi="Times New Roman"/>
          <w:sz w:val="20"/>
          <w:szCs w:val="20"/>
        </w:rPr>
        <w:t>Право собственности на ТКО переходит к Региональному оператору с момента погрузки ТКО в мусоровоз.</w:t>
      </w:r>
    </w:p>
    <w:p w:rsidR="00EE3DD7" w:rsidRPr="000B4E97" w:rsidRDefault="00D1633B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13</w:t>
      </w:r>
      <w:r w:rsidR="00C3175A" w:rsidRPr="000B4E97">
        <w:rPr>
          <w:rFonts w:ascii="Times New Roman" w:hAnsi="Times New Roman"/>
          <w:b/>
          <w:sz w:val="20"/>
          <w:szCs w:val="20"/>
        </w:rPr>
        <w:t>.4</w:t>
      </w:r>
      <w:r w:rsidR="00EE3DD7" w:rsidRPr="000B4E97">
        <w:rPr>
          <w:rFonts w:ascii="Times New Roman" w:hAnsi="Times New Roman"/>
          <w:b/>
          <w:sz w:val="20"/>
          <w:szCs w:val="20"/>
        </w:rPr>
        <w:t>.</w:t>
      </w:r>
      <w:r w:rsidR="00EE3DD7" w:rsidRPr="000B4E97">
        <w:rPr>
          <w:rFonts w:ascii="Times New Roman" w:hAnsi="Times New Roman"/>
          <w:sz w:val="20"/>
          <w:szCs w:val="20"/>
        </w:rPr>
        <w:t xml:space="preserve"> </w:t>
      </w:r>
      <w:r w:rsidR="00E6615C">
        <w:rPr>
          <w:rFonts w:ascii="Times New Roman" w:hAnsi="Times New Roman"/>
          <w:sz w:val="20"/>
          <w:szCs w:val="20"/>
        </w:rPr>
        <w:tab/>
      </w:r>
      <w:r w:rsidR="00EE3DD7" w:rsidRPr="000B4E97">
        <w:rPr>
          <w:rFonts w:ascii="Times New Roman" w:hAnsi="Times New Roman"/>
          <w:sz w:val="20"/>
          <w:szCs w:val="20"/>
        </w:rPr>
        <w:t xml:space="preserve">В случае изменения наименования, местонахождения, банковских реквизитов, реорганизации, принятии решения о ликвидации юридического лица 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(почтовое отправление, телеграмма, </w:t>
      </w:r>
      <w:proofErr w:type="spellStart"/>
      <w:r w:rsidR="00EE3DD7" w:rsidRPr="000B4E97">
        <w:rPr>
          <w:rFonts w:ascii="Times New Roman" w:hAnsi="Times New Roman"/>
          <w:sz w:val="20"/>
          <w:szCs w:val="20"/>
        </w:rPr>
        <w:t>факсограмма</w:t>
      </w:r>
      <w:proofErr w:type="spellEnd"/>
      <w:r w:rsidR="00EE3DD7" w:rsidRPr="000B4E97">
        <w:rPr>
          <w:rFonts w:ascii="Times New Roman" w:hAnsi="Times New Roman"/>
          <w:sz w:val="20"/>
          <w:szCs w:val="20"/>
        </w:rPr>
        <w:t>, телефонограмма, информационно - телекоммуникационная</w:t>
      </w:r>
      <w:r w:rsidR="00FC4A4B" w:rsidRPr="000B4E97">
        <w:rPr>
          <w:rFonts w:ascii="Times New Roman" w:hAnsi="Times New Roman"/>
          <w:sz w:val="20"/>
          <w:szCs w:val="20"/>
        </w:rPr>
        <w:t xml:space="preserve"> сеть «Интернет»), позволяющими</w:t>
      </w:r>
      <w:r w:rsidR="00EE3DD7" w:rsidRPr="000B4E97">
        <w:rPr>
          <w:rFonts w:ascii="Times New Roman" w:hAnsi="Times New Roman"/>
          <w:sz w:val="20"/>
          <w:szCs w:val="20"/>
        </w:rPr>
        <w:t xml:space="preserve"> подтвердить его получение.</w:t>
      </w:r>
    </w:p>
    <w:p w:rsidR="00EE3DD7" w:rsidRPr="000B4E97" w:rsidRDefault="00D1633B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13</w:t>
      </w:r>
      <w:r w:rsidR="00C3175A" w:rsidRPr="000B4E97">
        <w:rPr>
          <w:rFonts w:ascii="Times New Roman" w:hAnsi="Times New Roman"/>
          <w:b/>
          <w:sz w:val="20"/>
          <w:szCs w:val="20"/>
        </w:rPr>
        <w:t>.5</w:t>
      </w:r>
      <w:r w:rsidR="00EE3DD7" w:rsidRPr="000B4E97">
        <w:rPr>
          <w:rFonts w:ascii="Times New Roman" w:hAnsi="Times New Roman"/>
          <w:b/>
          <w:sz w:val="20"/>
          <w:szCs w:val="20"/>
        </w:rPr>
        <w:t>.</w:t>
      </w:r>
      <w:r w:rsidR="00EE3DD7" w:rsidRPr="000B4E97">
        <w:rPr>
          <w:rFonts w:ascii="Times New Roman" w:hAnsi="Times New Roman"/>
          <w:sz w:val="20"/>
          <w:szCs w:val="20"/>
        </w:rPr>
        <w:t xml:space="preserve"> </w:t>
      </w:r>
      <w:r w:rsidR="00E6615C">
        <w:rPr>
          <w:rFonts w:ascii="Times New Roman" w:hAnsi="Times New Roman"/>
          <w:sz w:val="20"/>
          <w:szCs w:val="20"/>
        </w:rPr>
        <w:tab/>
      </w:r>
      <w:r w:rsidR="00EE3DD7" w:rsidRPr="000B4E97">
        <w:rPr>
          <w:rFonts w:ascii="Times New Roman" w:hAnsi="Times New Roman"/>
          <w:sz w:val="20"/>
          <w:szCs w:val="20"/>
        </w:rPr>
        <w:t>В целях оперативного обмена документами стороны</w:t>
      </w:r>
      <w:r w:rsidR="00FC4A4B" w:rsidRPr="000B4E97">
        <w:rPr>
          <w:rFonts w:ascii="Times New Roman" w:hAnsi="Times New Roman"/>
          <w:sz w:val="20"/>
          <w:szCs w:val="20"/>
        </w:rPr>
        <w:t xml:space="preserve"> признают и вправе использовать</w:t>
      </w:r>
      <w:r w:rsidR="00EE3DD7" w:rsidRPr="000B4E97">
        <w:rPr>
          <w:rFonts w:ascii="Times New Roman" w:hAnsi="Times New Roman"/>
          <w:sz w:val="20"/>
          <w:szCs w:val="20"/>
        </w:rPr>
        <w:t xml:space="preserve"> в качестве официаль</w:t>
      </w:r>
      <w:r w:rsidR="00FC4A4B" w:rsidRPr="000B4E97">
        <w:rPr>
          <w:rFonts w:ascii="Times New Roman" w:hAnsi="Times New Roman"/>
          <w:sz w:val="20"/>
          <w:szCs w:val="20"/>
        </w:rPr>
        <w:t xml:space="preserve">ных и имеющих юридическую силу </w:t>
      </w:r>
      <w:r w:rsidR="00EE3DD7" w:rsidRPr="000B4E97">
        <w:rPr>
          <w:rFonts w:ascii="Times New Roman" w:hAnsi="Times New Roman"/>
          <w:sz w:val="20"/>
          <w:szCs w:val="20"/>
        </w:rPr>
        <w:t xml:space="preserve">документы, переданные посредством электронного документооборота с помощью специального интернет-сервиса на основании дополнительного соглашения.  </w:t>
      </w:r>
    </w:p>
    <w:p w:rsidR="00EE3DD7" w:rsidRPr="000B4E97" w:rsidRDefault="00D1633B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13</w:t>
      </w:r>
      <w:r w:rsidR="00C3175A" w:rsidRPr="000B4E97">
        <w:rPr>
          <w:rFonts w:ascii="Times New Roman" w:hAnsi="Times New Roman"/>
          <w:b/>
          <w:sz w:val="20"/>
          <w:szCs w:val="20"/>
        </w:rPr>
        <w:t>.6</w:t>
      </w:r>
      <w:r w:rsidR="00EE3DD7" w:rsidRPr="000B4E97">
        <w:rPr>
          <w:rFonts w:ascii="Times New Roman" w:hAnsi="Times New Roman"/>
          <w:b/>
          <w:sz w:val="20"/>
          <w:szCs w:val="20"/>
        </w:rPr>
        <w:t>.</w:t>
      </w:r>
      <w:r w:rsidR="00EE3DD7" w:rsidRPr="000B4E97">
        <w:rPr>
          <w:rFonts w:ascii="Times New Roman" w:hAnsi="Times New Roman"/>
          <w:sz w:val="20"/>
          <w:szCs w:val="20"/>
        </w:rPr>
        <w:t xml:space="preserve"> </w:t>
      </w:r>
      <w:r w:rsidR="00E6615C">
        <w:rPr>
          <w:rFonts w:ascii="Times New Roman" w:hAnsi="Times New Roman"/>
          <w:sz w:val="20"/>
          <w:szCs w:val="20"/>
        </w:rPr>
        <w:tab/>
      </w:r>
      <w:r w:rsidR="00EE3DD7" w:rsidRPr="000B4E97">
        <w:rPr>
          <w:rFonts w:ascii="Times New Roman" w:hAnsi="Times New Roman"/>
          <w:sz w:val="20"/>
          <w:szCs w:val="20"/>
        </w:rPr>
        <w:t xml:space="preserve">При </w:t>
      </w:r>
      <w:r w:rsidR="00FC4A4B" w:rsidRPr="000B4E97">
        <w:rPr>
          <w:rFonts w:ascii="Times New Roman" w:hAnsi="Times New Roman"/>
          <w:sz w:val="20"/>
          <w:szCs w:val="20"/>
        </w:rPr>
        <w:t>исполнении настоящего Контракта</w:t>
      </w:r>
      <w:r w:rsidR="00EE3DD7" w:rsidRPr="000B4E97">
        <w:rPr>
          <w:rFonts w:ascii="Times New Roman" w:hAnsi="Times New Roman"/>
          <w:sz w:val="20"/>
          <w:szCs w:val="20"/>
        </w:rPr>
        <w:t xml:space="preserve"> стороны обязуются руководствоваться законодательством Российской Федерации, в том числе положениями Федерального </w:t>
      </w:r>
      <w:hyperlink r:id="rId7">
        <w:r w:rsidR="00EE3DD7" w:rsidRPr="000B4E97">
          <w:rPr>
            <w:rFonts w:ascii="Times New Roman" w:hAnsi="Times New Roman"/>
            <w:sz w:val="20"/>
            <w:szCs w:val="20"/>
          </w:rPr>
          <w:t>закона</w:t>
        </w:r>
      </w:hyperlink>
      <w:r w:rsidR="00EE3DD7" w:rsidRPr="000B4E97">
        <w:rPr>
          <w:rFonts w:ascii="Times New Roman" w:hAnsi="Times New Roman"/>
          <w:sz w:val="20"/>
          <w:szCs w:val="20"/>
        </w:rPr>
        <w:t xml:space="preserve"> «Об отходах производства и потребления» и иными нормативными правовыми актами Российской Федерации в сфере обращения с твердыми коммунальными отходами.</w:t>
      </w:r>
    </w:p>
    <w:p w:rsidR="00EE3DD7" w:rsidRPr="000B4E97" w:rsidRDefault="00D1633B" w:rsidP="00EE3D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0B4E97">
        <w:rPr>
          <w:rFonts w:ascii="Times New Roman" w:hAnsi="Times New Roman"/>
          <w:b/>
          <w:sz w:val="20"/>
          <w:szCs w:val="20"/>
        </w:rPr>
        <w:t>13</w:t>
      </w:r>
      <w:r w:rsidR="00C3175A" w:rsidRPr="000B4E97">
        <w:rPr>
          <w:rFonts w:ascii="Times New Roman" w:hAnsi="Times New Roman"/>
          <w:b/>
          <w:sz w:val="20"/>
          <w:szCs w:val="20"/>
        </w:rPr>
        <w:t>.7</w:t>
      </w:r>
      <w:r w:rsidR="00EE3DD7" w:rsidRPr="000B4E97">
        <w:rPr>
          <w:rFonts w:ascii="Times New Roman" w:hAnsi="Times New Roman"/>
          <w:b/>
          <w:sz w:val="20"/>
          <w:szCs w:val="20"/>
        </w:rPr>
        <w:t>.</w:t>
      </w:r>
      <w:r w:rsidR="00FC4A4B" w:rsidRPr="000B4E97">
        <w:rPr>
          <w:rFonts w:ascii="Times New Roman" w:hAnsi="Times New Roman"/>
          <w:sz w:val="20"/>
          <w:szCs w:val="20"/>
        </w:rPr>
        <w:t xml:space="preserve"> </w:t>
      </w:r>
      <w:r w:rsidR="00E6615C">
        <w:rPr>
          <w:rFonts w:ascii="Times New Roman" w:hAnsi="Times New Roman"/>
          <w:sz w:val="20"/>
          <w:szCs w:val="20"/>
        </w:rPr>
        <w:tab/>
      </w:r>
      <w:r w:rsidR="00FC4A4B" w:rsidRPr="000B4E97">
        <w:rPr>
          <w:rFonts w:ascii="Times New Roman" w:hAnsi="Times New Roman"/>
          <w:sz w:val="20"/>
          <w:szCs w:val="20"/>
        </w:rPr>
        <w:t>Настоящий Контракт</w:t>
      </w:r>
      <w:r w:rsidR="00EE3DD7" w:rsidRPr="000B4E97">
        <w:rPr>
          <w:rFonts w:ascii="Times New Roman" w:hAnsi="Times New Roman"/>
          <w:sz w:val="20"/>
          <w:szCs w:val="20"/>
        </w:rPr>
        <w:t xml:space="preserve"> составлен в 2 (двух) экземплярах, им</w:t>
      </w:r>
      <w:r w:rsidR="00FC4A4B" w:rsidRPr="000B4E97">
        <w:rPr>
          <w:rFonts w:ascii="Times New Roman" w:hAnsi="Times New Roman"/>
          <w:sz w:val="20"/>
          <w:szCs w:val="20"/>
        </w:rPr>
        <w:t xml:space="preserve">еющих равную юридическую силу, </w:t>
      </w:r>
      <w:r w:rsidR="00EE3DD7" w:rsidRPr="000B4E97">
        <w:rPr>
          <w:rFonts w:ascii="Times New Roman" w:hAnsi="Times New Roman"/>
          <w:sz w:val="20"/>
          <w:szCs w:val="20"/>
        </w:rPr>
        <w:t>по одному экземпляру для каждой из Сторон.</w:t>
      </w:r>
    </w:p>
    <w:p w:rsidR="00EE3DD7" w:rsidRPr="000B4E97" w:rsidRDefault="00EE3DD7" w:rsidP="00EE3DD7">
      <w:pPr>
        <w:pStyle w:val="a7"/>
        <w:tabs>
          <w:tab w:val="left" w:pos="1319"/>
        </w:tabs>
        <w:spacing w:before="1" w:line="264" w:lineRule="auto"/>
        <w:ind w:left="-284" w:right="112" w:firstLine="284"/>
        <w:contextualSpacing w:val="0"/>
        <w:jc w:val="both"/>
        <w:rPr>
          <w:rFonts w:ascii="PF Din Text Cond Pro" w:eastAsia="Calibri" w:hAnsi="PF Din Text Cond Pro" w:cs="Times New Roman"/>
          <w:color w:val="auto"/>
          <w:sz w:val="20"/>
          <w:szCs w:val="20"/>
          <w:lang w:eastAsia="en-US" w:bidi="ar-SA"/>
        </w:rPr>
      </w:pPr>
    </w:p>
    <w:p w:rsidR="00EE3DD7" w:rsidRPr="000B4E97" w:rsidRDefault="00D1633B" w:rsidP="00EE3DD7">
      <w:pPr>
        <w:pStyle w:val="a7"/>
        <w:autoSpaceDE w:val="0"/>
        <w:autoSpaceDN w:val="0"/>
        <w:adjustRightInd w:val="0"/>
        <w:ind w:left="0"/>
        <w:jc w:val="center"/>
        <w:outlineLvl w:val="0"/>
        <w:rPr>
          <w:rFonts w:ascii="PF Din Text Cond Pro" w:hAnsi="PF Din Text Cond Pro" w:cs="Times New Roman"/>
          <w:b/>
          <w:sz w:val="20"/>
          <w:szCs w:val="20"/>
        </w:rPr>
      </w:pPr>
      <w:r w:rsidRPr="000B4E97">
        <w:rPr>
          <w:rFonts w:ascii="PF Din Text Cond Pro" w:hAnsi="PF Din Text Cond Pro" w:cs="Times New Roman"/>
          <w:b/>
          <w:sz w:val="20"/>
          <w:szCs w:val="20"/>
          <w:lang w:val="ru-RU"/>
        </w:rPr>
        <w:t>14</w:t>
      </w:r>
      <w:r w:rsidR="00EE3DD7" w:rsidRPr="000B4E97">
        <w:rPr>
          <w:rFonts w:ascii="PF Din Text Cond Pro" w:hAnsi="PF Din Text Cond Pro" w:cs="Times New Roman"/>
          <w:b/>
          <w:sz w:val="20"/>
          <w:szCs w:val="20"/>
          <w:lang w:val="ru-RU"/>
        </w:rPr>
        <w:t xml:space="preserve">. </w:t>
      </w:r>
      <w:r w:rsidR="00EE3DD7" w:rsidRPr="000B4E97">
        <w:rPr>
          <w:rFonts w:ascii="PF Din Text Cond Pro" w:hAnsi="PF Din Text Cond Pro" w:cs="Times New Roman"/>
          <w:b/>
          <w:sz w:val="20"/>
          <w:szCs w:val="20"/>
        </w:rPr>
        <w:t>Реквизиты сторон</w:t>
      </w:r>
    </w:p>
    <w:tbl>
      <w:tblPr>
        <w:tblW w:w="4833" w:type="pct"/>
        <w:tblInd w:w="108" w:type="dxa"/>
        <w:tblLook w:val="04A0" w:firstRow="1" w:lastRow="0" w:firstColumn="1" w:lastColumn="0" w:noHBand="0" w:noVBand="1"/>
      </w:tblPr>
      <w:tblGrid>
        <w:gridCol w:w="5413"/>
        <w:gridCol w:w="4451"/>
      </w:tblGrid>
      <w:tr w:rsidR="00EE3DD7" w:rsidRPr="000B4E97" w:rsidTr="00E6615C">
        <w:trPr>
          <w:trHeight w:val="3538"/>
        </w:trPr>
        <w:tc>
          <w:tcPr>
            <w:tcW w:w="2744" w:type="pct"/>
          </w:tcPr>
          <w:p w:rsidR="00EE3DD7" w:rsidRPr="009C1859" w:rsidRDefault="00EE3DD7" w:rsidP="00B806ED">
            <w:pPr>
              <w:tabs>
                <w:tab w:val="left" w:pos="5415"/>
              </w:tabs>
              <w:outlineLvl w:val="0"/>
              <w:rPr>
                <w:rFonts w:cs="Times New Roman"/>
                <w:sz w:val="20"/>
                <w:szCs w:val="20"/>
              </w:rPr>
            </w:pPr>
            <w:r w:rsidRPr="009C1859">
              <w:rPr>
                <w:rFonts w:cs="Times New Roman"/>
                <w:sz w:val="20"/>
                <w:szCs w:val="20"/>
              </w:rPr>
              <w:t>Региональный оператор:</w:t>
            </w:r>
          </w:p>
          <w:p w:rsidR="00AA2573" w:rsidRPr="001F3BA9" w:rsidRDefault="00AA2573" w:rsidP="00AA2573">
            <w:pPr>
              <w:rPr>
                <w:sz w:val="21"/>
                <w:szCs w:val="21"/>
              </w:rPr>
            </w:pPr>
            <w:r w:rsidRPr="001F3BA9">
              <w:rPr>
                <w:sz w:val="21"/>
                <w:szCs w:val="21"/>
              </w:rPr>
              <w:t>Акционерное общество</w:t>
            </w:r>
          </w:p>
          <w:p w:rsidR="00AA2573" w:rsidRPr="001F3BA9" w:rsidRDefault="00AA2573" w:rsidP="00AA2573">
            <w:pPr>
              <w:rPr>
                <w:sz w:val="21"/>
                <w:szCs w:val="21"/>
              </w:rPr>
            </w:pPr>
            <w:r w:rsidRPr="001F3BA9">
              <w:rPr>
                <w:sz w:val="21"/>
                <w:szCs w:val="21"/>
              </w:rPr>
              <w:t>«</w:t>
            </w:r>
            <w:proofErr w:type="spellStart"/>
            <w:r w:rsidRPr="001F3BA9">
              <w:rPr>
                <w:sz w:val="21"/>
                <w:szCs w:val="21"/>
              </w:rPr>
              <w:t>Автоспецбаза</w:t>
            </w:r>
            <w:proofErr w:type="spellEnd"/>
            <w:r w:rsidRPr="001F3BA9">
              <w:rPr>
                <w:sz w:val="21"/>
                <w:szCs w:val="21"/>
              </w:rPr>
              <w:t>» (АО «</w:t>
            </w:r>
            <w:proofErr w:type="spellStart"/>
            <w:r w:rsidRPr="001F3BA9">
              <w:rPr>
                <w:sz w:val="21"/>
                <w:szCs w:val="21"/>
              </w:rPr>
              <w:t>Автоспецбаза</w:t>
            </w:r>
            <w:proofErr w:type="spellEnd"/>
            <w:r w:rsidRPr="001F3BA9">
              <w:rPr>
                <w:sz w:val="21"/>
                <w:szCs w:val="21"/>
              </w:rPr>
              <w:t>»)</w:t>
            </w:r>
          </w:p>
          <w:p w:rsidR="00AA2573" w:rsidRPr="001F3BA9" w:rsidRDefault="00AA2573" w:rsidP="00AA2573">
            <w:pPr>
              <w:rPr>
                <w:sz w:val="21"/>
                <w:szCs w:val="21"/>
              </w:rPr>
            </w:pPr>
            <w:r w:rsidRPr="001F3BA9">
              <w:rPr>
                <w:sz w:val="21"/>
                <w:szCs w:val="21"/>
              </w:rPr>
              <w:t>Юридический и почтовый адрес:</w:t>
            </w:r>
          </w:p>
          <w:p w:rsidR="00AA2573" w:rsidRPr="001F3BA9" w:rsidRDefault="00AA2573" w:rsidP="00AA2573">
            <w:pPr>
              <w:rPr>
                <w:sz w:val="21"/>
                <w:szCs w:val="21"/>
              </w:rPr>
            </w:pPr>
            <w:r w:rsidRPr="001F3BA9">
              <w:rPr>
                <w:sz w:val="21"/>
                <w:szCs w:val="21"/>
              </w:rPr>
              <w:t xml:space="preserve">660060, Красноярский край, г. Красноярск, ул. </w:t>
            </w:r>
            <w:proofErr w:type="spellStart"/>
            <w:r w:rsidRPr="001F3BA9">
              <w:rPr>
                <w:sz w:val="21"/>
                <w:szCs w:val="21"/>
              </w:rPr>
              <w:t>Качинская</w:t>
            </w:r>
            <w:proofErr w:type="spellEnd"/>
            <w:r w:rsidRPr="001F3BA9">
              <w:rPr>
                <w:sz w:val="21"/>
                <w:szCs w:val="21"/>
              </w:rPr>
              <w:t>, 56</w:t>
            </w:r>
          </w:p>
          <w:p w:rsidR="00AA2573" w:rsidRPr="001F3BA9" w:rsidRDefault="00AA2573" w:rsidP="00AA2573">
            <w:pPr>
              <w:rPr>
                <w:noProof/>
                <w:sz w:val="21"/>
                <w:szCs w:val="21"/>
              </w:rPr>
            </w:pPr>
            <w:r w:rsidRPr="001F3BA9">
              <w:rPr>
                <w:noProof/>
                <w:sz w:val="21"/>
                <w:szCs w:val="21"/>
              </w:rPr>
              <w:t xml:space="preserve">Адрес филиала: </w:t>
            </w:r>
          </w:p>
          <w:p w:rsidR="00AA2573" w:rsidRPr="001F3BA9" w:rsidRDefault="00AA2573" w:rsidP="00AA2573">
            <w:pPr>
              <w:rPr>
                <w:noProof/>
                <w:sz w:val="21"/>
                <w:szCs w:val="21"/>
              </w:rPr>
            </w:pPr>
            <w:r w:rsidRPr="001F3BA9">
              <w:rPr>
                <w:noProof/>
                <w:sz w:val="21"/>
                <w:szCs w:val="21"/>
              </w:rPr>
              <w:t>Красноярский край, Богучанский район, с. Богучаны, ул. Ленина, 19, пом. 1</w:t>
            </w:r>
          </w:p>
          <w:p w:rsidR="00AA2573" w:rsidRPr="001F3BA9" w:rsidRDefault="00AA2573" w:rsidP="00AA25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1"/>
                <w:szCs w:val="21"/>
              </w:rPr>
            </w:pPr>
            <w:r w:rsidRPr="001F3BA9">
              <w:rPr>
                <w:sz w:val="21"/>
                <w:szCs w:val="21"/>
              </w:rPr>
              <w:t>ИНН - 2466245458, КПП – 246601001,</w:t>
            </w:r>
          </w:p>
          <w:p w:rsidR="00AA2573" w:rsidRPr="001F3BA9" w:rsidRDefault="00AA2573" w:rsidP="00AA25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1"/>
                <w:szCs w:val="21"/>
              </w:rPr>
            </w:pPr>
            <w:r w:rsidRPr="001F3BA9">
              <w:rPr>
                <w:sz w:val="21"/>
                <w:szCs w:val="21"/>
              </w:rPr>
              <w:t>ОГРН-1112468067711</w:t>
            </w:r>
          </w:p>
          <w:p w:rsidR="00AA2573" w:rsidRPr="001F3BA9" w:rsidRDefault="00AA2573" w:rsidP="00AA2573">
            <w:pPr>
              <w:rPr>
                <w:sz w:val="21"/>
                <w:szCs w:val="21"/>
              </w:rPr>
            </w:pPr>
            <w:r w:rsidRPr="001F3BA9">
              <w:rPr>
                <w:sz w:val="21"/>
                <w:szCs w:val="21"/>
              </w:rPr>
              <w:t>Банковские реквизиты:</w:t>
            </w:r>
          </w:p>
          <w:p w:rsidR="00AA2573" w:rsidRPr="001F3BA9" w:rsidRDefault="00AA2573" w:rsidP="00AA2573">
            <w:pPr>
              <w:rPr>
                <w:sz w:val="21"/>
                <w:szCs w:val="21"/>
              </w:rPr>
            </w:pPr>
            <w:r w:rsidRPr="001F3BA9">
              <w:rPr>
                <w:sz w:val="21"/>
                <w:szCs w:val="21"/>
              </w:rPr>
              <w:t xml:space="preserve">р/с </w:t>
            </w:r>
          </w:p>
          <w:p w:rsidR="00AA2573" w:rsidRDefault="00AA2573" w:rsidP="00AA2573">
            <w:pPr>
              <w:rPr>
                <w:sz w:val="21"/>
                <w:szCs w:val="21"/>
              </w:rPr>
            </w:pPr>
            <w:r w:rsidRPr="001F3BA9">
              <w:rPr>
                <w:sz w:val="21"/>
                <w:szCs w:val="21"/>
              </w:rPr>
              <w:t xml:space="preserve">к/с </w:t>
            </w:r>
          </w:p>
          <w:p w:rsidR="00AA2573" w:rsidRPr="001F3BA9" w:rsidRDefault="00AA2573" w:rsidP="00AA2573">
            <w:pPr>
              <w:rPr>
                <w:sz w:val="21"/>
                <w:szCs w:val="21"/>
              </w:rPr>
            </w:pPr>
            <w:r w:rsidRPr="001F3BA9">
              <w:rPr>
                <w:sz w:val="21"/>
                <w:szCs w:val="21"/>
              </w:rPr>
              <w:t xml:space="preserve">БИК </w:t>
            </w:r>
          </w:p>
          <w:p w:rsidR="00EE3DD7" w:rsidRPr="009C1859" w:rsidRDefault="00EE3DD7" w:rsidP="00B806ED">
            <w:pPr>
              <w:ind w:left="8"/>
              <w:rPr>
                <w:rFonts w:eastAsia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EE3DD7" w:rsidRPr="009C1859" w:rsidRDefault="00EE3DD7" w:rsidP="00B806ED">
            <w:pPr>
              <w:ind w:left="8"/>
              <w:rPr>
                <w:rFonts w:cs="Times New Roman"/>
                <w:sz w:val="20"/>
                <w:szCs w:val="20"/>
              </w:rPr>
            </w:pPr>
          </w:p>
          <w:p w:rsidR="00EE3DD7" w:rsidRPr="009C1859" w:rsidRDefault="00EE3DD7" w:rsidP="00E6615C">
            <w:pPr>
              <w:pStyle w:val="a6"/>
              <w:tabs>
                <w:tab w:val="clear" w:pos="1080"/>
                <w:tab w:val="num" w:pos="1249"/>
              </w:tabs>
              <w:jc w:val="left"/>
              <w:rPr>
                <w:sz w:val="20"/>
                <w:szCs w:val="20"/>
              </w:rPr>
            </w:pPr>
          </w:p>
          <w:p w:rsidR="00EE3DD7" w:rsidRPr="009C1859" w:rsidRDefault="00EE3DD7" w:rsidP="00B806ED">
            <w:pPr>
              <w:tabs>
                <w:tab w:val="left" w:pos="5415"/>
              </w:tabs>
              <w:outlineLvl w:val="0"/>
              <w:rPr>
                <w:rFonts w:cs="Times New Roman"/>
                <w:sz w:val="20"/>
                <w:szCs w:val="20"/>
              </w:rPr>
            </w:pPr>
          </w:p>
          <w:p w:rsidR="00EE3DD7" w:rsidRPr="009C1859" w:rsidRDefault="00EE3DD7" w:rsidP="00B806ED">
            <w:pPr>
              <w:contextualSpacing/>
              <w:rPr>
                <w:rFonts w:cs="Times New Roman"/>
                <w:sz w:val="20"/>
                <w:szCs w:val="20"/>
              </w:rPr>
            </w:pPr>
            <w:r w:rsidRPr="009C1859">
              <w:rPr>
                <w:rFonts w:cs="Times New Roman"/>
                <w:sz w:val="20"/>
                <w:szCs w:val="20"/>
              </w:rPr>
              <w:t xml:space="preserve">____________________ </w:t>
            </w:r>
            <w:r w:rsidR="009C1859">
              <w:rPr>
                <w:rFonts w:cs="Times New Roman"/>
                <w:sz w:val="20"/>
                <w:szCs w:val="20"/>
              </w:rPr>
              <w:t>/</w:t>
            </w:r>
            <w:r w:rsidR="0007732A">
              <w:rPr>
                <w:rFonts w:cs="Times New Roman"/>
                <w:sz w:val="20"/>
                <w:szCs w:val="20"/>
              </w:rPr>
              <w:t>А.И. Го</w:t>
            </w:r>
            <w:r w:rsidR="00652D82">
              <w:rPr>
                <w:rFonts w:cs="Times New Roman"/>
                <w:sz w:val="20"/>
                <w:szCs w:val="20"/>
              </w:rPr>
              <w:t>рленко</w:t>
            </w:r>
          </w:p>
          <w:p w:rsidR="00EE3DD7" w:rsidRPr="009C1859" w:rsidRDefault="00EE3DD7" w:rsidP="00B806E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18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</w:t>
            </w:r>
            <w:proofErr w:type="spellStart"/>
            <w:r w:rsidRPr="009C18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м.п</w:t>
            </w:r>
            <w:proofErr w:type="spellEnd"/>
            <w:r w:rsidRPr="009C18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256" w:type="pct"/>
          </w:tcPr>
          <w:p w:rsidR="00EE3DD7" w:rsidRPr="000B4E97" w:rsidRDefault="00EE3DD7" w:rsidP="00B806ED">
            <w:pPr>
              <w:rPr>
                <w:rFonts w:ascii="PF Din Text Cond Pro" w:hAnsi="PF Din Text Cond Pro"/>
                <w:sz w:val="20"/>
                <w:szCs w:val="20"/>
              </w:rPr>
            </w:pPr>
            <w:r w:rsidRPr="000B4E97">
              <w:rPr>
                <w:rFonts w:ascii="PF Din Text Cond Pro" w:hAnsi="PF Din Text Cond Pro"/>
                <w:sz w:val="20"/>
                <w:szCs w:val="20"/>
              </w:rPr>
              <w:t>Потребитель:</w:t>
            </w:r>
          </w:p>
          <w:p w:rsidR="00EE3DD7" w:rsidRPr="000B4E97" w:rsidRDefault="00EE3DD7" w:rsidP="00B806ED">
            <w:pPr>
              <w:snapToGrid w:val="0"/>
              <w:jc w:val="both"/>
              <w:rPr>
                <w:rFonts w:ascii="PF Din Text Cond Pro" w:hAnsi="PF Din Text Cond Pro"/>
                <w:sz w:val="20"/>
                <w:szCs w:val="20"/>
              </w:rPr>
            </w:pPr>
          </w:p>
        </w:tc>
      </w:tr>
    </w:tbl>
    <w:p w:rsidR="00EE3DD7" w:rsidRPr="000B4E97" w:rsidRDefault="00EE3DD7" w:rsidP="00EE3DD7">
      <w:pPr>
        <w:pStyle w:val="a9"/>
        <w:ind w:left="-284" w:firstLine="284"/>
        <w:rPr>
          <w:rFonts w:ascii="PF Din Text Cond Pro" w:hAnsi="PF Din Text Cond Pro"/>
          <w:sz w:val="20"/>
          <w:szCs w:val="20"/>
        </w:rPr>
      </w:pPr>
    </w:p>
    <w:p w:rsidR="00EE3DD7" w:rsidRPr="000B4E97" w:rsidRDefault="00EE3DD7" w:rsidP="00EE3DD7">
      <w:pPr>
        <w:pStyle w:val="a9"/>
        <w:ind w:left="-284" w:firstLine="284"/>
        <w:rPr>
          <w:rFonts w:ascii="PF Din Text Cond Pro" w:hAnsi="PF Din Text Cond Pro"/>
          <w:sz w:val="20"/>
          <w:szCs w:val="20"/>
        </w:rPr>
      </w:pPr>
    </w:p>
    <w:p w:rsidR="00EE3DD7" w:rsidRPr="000B4E97" w:rsidRDefault="00EE3DD7" w:rsidP="00EE3DD7">
      <w:pPr>
        <w:pStyle w:val="a9"/>
        <w:ind w:left="-284" w:firstLine="284"/>
        <w:rPr>
          <w:rFonts w:ascii="PF Din Text Cond Pro" w:hAnsi="PF Din Text Cond Pro"/>
          <w:sz w:val="20"/>
          <w:szCs w:val="20"/>
        </w:rPr>
      </w:pPr>
    </w:p>
    <w:p w:rsidR="00EE3DD7" w:rsidRPr="000B4E97" w:rsidRDefault="00EE3DD7" w:rsidP="00EE3DD7">
      <w:pPr>
        <w:pStyle w:val="a9"/>
        <w:ind w:left="-284" w:firstLine="284"/>
        <w:rPr>
          <w:rFonts w:ascii="PF Din Text Cond Pro" w:hAnsi="PF Din Text Cond Pro"/>
          <w:sz w:val="20"/>
          <w:szCs w:val="20"/>
        </w:rPr>
      </w:pPr>
    </w:p>
    <w:p w:rsidR="00EE3DD7" w:rsidRPr="006D77A6" w:rsidRDefault="00EE3DD7" w:rsidP="00EE3DD7">
      <w:pPr>
        <w:pStyle w:val="a9"/>
        <w:ind w:left="-284" w:firstLine="284"/>
        <w:rPr>
          <w:rFonts w:ascii="PF Din Text Cond Pro" w:hAnsi="PF Din Text Cond Pro"/>
        </w:rPr>
      </w:pPr>
    </w:p>
    <w:p w:rsidR="00EE3DD7" w:rsidRPr="006D77A6" w:rsidRDefault="00EE3DD7" w:rsidP="00EE3DD7">
      <w:pPr>
        <w:pStyle w:val="a9"/>
        <w:ind w:left="-284" w:firstLine="284"/>
        <w:rPr>
          <w:rFonts w:ascii="PF Din Text Cond Pro" w:hAnsi="PF Din Text Cond Pro"/>
        </w:rPr>
      </w:pPr>
    </w:p>
    <w:p w:rsidR="00EE3DD7" w:rsidRDefault="00EE3DD7" w:rsidP="00EE3DD7">
      <w:pPr>
        <w:pStyle w:val="a9"/>
        <w:ind w:left="-284" w:firstLine="284"/>
        <w:rPr>
          <w:rFonts w:ascii="PF Din Text Cond Pro" w:hAnsi="PF Din Text Cond Pro"/>
        </w:rPr>
      </w:pPr>
    </w:p>
    <w:p w:rsidR="00EE3DD7" w:rsidRDefault="00EE3DD7" w:rsidP="00EE3DD7">
      <w:pPr>
        <w:pStyle w:val="a9"/>
        <w:ind w:left="-284" w:firstLine="284"/>
        <w:rPr>
          <w:rFonts w:ascii="PF Din Text Cond Pro" w:hAnsi="PF Din Text Cond Pro"/>
        </w:rPr>
      </w:pPr>
    </w:p>
    <w:p w:rsidR="00EE3DD7" w:rsidRDefault="00EE3DD7" w:rsidP="00EE3DD7">
      <w:pPr>
        <w:pStyle w:val="a9"/>
        <w:ind w:left="-284" w:firstLine="284"/>
        <w:rPr>
          <w:rFonts w:ascii="PF Din Text Cond Pro" w:hAnsi="PF Din Text Cond Pro"/>
        </w:rPr>
      </w:pPr>
    </w:p>
    <w:p w:rsidR="00EE3DD7" w:rsidRDefault="00EE3DD7" w:rsidP="00EE3DD7">
      <w:pPr>
        <w:pStyle w:val="a9"/>
        <w:ind w:left="-284" w:firstLine="284"/>
        <w:rPr>
          <w:rFonts w:ascii="PF Din Text Cond Pro" w:hAnsi="PF Din Text Cond Pro"/>
        </w:rPr>
      </w:pPr>
    </w:p>
    <w:p w:rsidR="00EE3DD7" w:rsidRDefault="00EE3DD7" w:rsidP="00EE3DD7">
      <w:pPr>
        <w:pStyle w:val="a9"/>
        <w:ind w:left="-284" w:firstLine="284"/>
        <w:rPr>
          <w:rFonts w:ascii="PF Din Text Cond Pro" w:hAnsi="PF Din Text Cond Pro"/>
        </w:rPr>
      </w:pPr>
    </w:p>
    <w:p w:rsidR="00E6615C" w:rsidRDefault="00E6615C" w:rsidP="00E6615C">
      <w:pPr>
        <w:autoSpaceDE w:val="0"/>
        <w:autoSpaceDN w:val="0"/>
        <w:adjustRightInd w:val="0"/>
        <w:outlineLvl w:val="0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</w:p>
    <w:p w:rsidR="000F7B10" w:rsidRPr="000F7B10" w:rsidRDefault="000F7B10" w:rsidP="00E6615C">
      <w:pPr>
        <w:autoSpaceDE w:val="0"/>
        <w:autoSpaceDN w:val="0"/>
        <w:adjustRightInd w:val="0"/>
        <w:outlineLvl w:val="0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</w:p>
    <w:p w:rsidR="00E6615C" w:rsidRDefault="00E6615C" w:rsidP="00E6615C">
      <w:pPr>
        <w:autoSpaceDE w:val="0"/>
        <w:autoSpaceDN w:val="0"/>
        <w:adjustRightInd w:val="0"/>
        <w:outlineLvl w:val="0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</w:p>
    <w:p w:rsidR="00E6615C" w:rsidRPr="00E6615C" w:rsidRDefault="00E6615C" w:rsidP="00E6615C">
      <w:pPr>
        <w:autoSpaceDE w:val="0"/>
        <w:autoSpaceDN w:val="0"/>
        <w:adjustRightInd w:val="0"/>
        <w:outlineLvl w:val="0"/>
        <w:rPr>
          <w:rFonts w:asciiTheme="minorHAnsi" w:hAnsiTheme="minorHAnsi"/>
        </w:rPr>
      </w:pPr>
    </w:p>
    <w:p w:rsidR="00EE3DD7" w:rsidRPr="00E6615C" w:rsidRDefault="00EE3DD7" w:rsidP="00EE3DD7">
      <w:pPr>
        <w:autoSpaceDE w:val="0"/>
        <w:autoSpaceDN w:val="0"/>
        <w:adjustRightInd w:val="0"/>
        <w:ind w:left="142" w:hanging="142"/>
        <w:outlineLvl w:val="0"/>
        <w:rPr>
          <w:rFonts w:ascii="Calibri" w:hAnsi="Calibri"/>
          <w:sz w:val="20"/>
          <w:szCs w:val="20"/>
        </w:rPr>
      </w:pPr>
      <w:r w:rsidRPr="00E6615C">
        <w:rPr>
          <w:rFonts w:ascii="PF Din Text Cond Pro" w:hAnsi="PF Din Text Cond Pro"/>
          <w:sz w:val="20"/>
          <w:szCs w:val="20"/>
        </w:rPr>
        <w:lastRenderedPageBreak/>
        <w:t xml:space="preserve">                                                                                                 </w:t>
      </w:r>
      <w:r w:rsidR="00E6615C">
        <w:rPr>
          <w:rFonts w:asciiTheme="minorHAnsi" w:hAnsiTheme="minorHAnsi"/>
          <w:sz w:val="20"/>
          <w:szCs w:val="20"/>
        </w:rPr>
        <w:t xml:space="preserve"> </w:t>
      </w:r>
      <w:r w:rsidR="00E6615C">
        <w:rPr>
          <w:rFonts w:ascii="PF Din Text Cond Pro" w:hAnsi="PF Din Text Cond Pro"/>
          <w:sz w:val="20"/>
          <w:szCs w:val="20"/>
        </w:rPr>
        <w:t>Приложение №</w:t>
      </w:r>
      <w:r w:rsidRPr="00E6615C">
        <w:rPr>
          <w:rFonts w:ascii="PF Din Text Cond Pro" w:hAnsi="PF Din Text Cond Pro"/>
          <w:sz w:val="20"/>
          <w:szCs w:val="20"/>
        </w:rPr>
        <w:t xml:space="preserve">1 </w:t>
      </w:r>
      <w:r w:rsidR="00E6615C" w:rsidRPr="00E6615C">
        <w:rPr>
          <w:rFonts w:ascii="PF Din Text Cond Pro" w:hAnsi="PF Din Text Cond Pro"/>
          <w:sz w:val="20"/>
          <w:szCs w:val="20"/>
        </w:rPr>
        <w:t>к Контракту № _____ от ___________</w:t>
      </w:r>
    </w:p>
    <w:p w:rsidR="00EE3DD7" w:rsidRPr="00E6615C" w:rsidRDefault="00E6615C" w:rsidP="00E6615C">
      <w:pPr>
        <w:autoSpaceDE w:val="0"/>
        <w:autoSpaceDN w:val="0"/>
        <w:adjustRightInd w:val="0"/>
        <w:ind w:left="4956" w:hanging="142"/>
        <w:outlineLvl w:val="0"/>
        <w:rPr>
          <w:rFonts w:ascii="Calibri" w:hAnsi="Calibri"/>
          <w:sz w:val="20"/>
          <w:szCs w:val="20"/>
        </w:rPr>
      </w:pPr>
      <w:r>
        <w:rPr>
          <w:rFonts w:ascii="PF Din Text Cond Pro" w:hAnsi="PF Din Text Cond Pro"/>
          <w:sz w:val="20"/>
          <w:szCs w:val="20"/>
        </w:rPr>
        <w:t xml:space="preserve">  </w:t>
      </w:r>
      <w:r w:rsidRPr="00E6615C">
        <w:rPr>
          <w:rFonts w:ascii="PF Din Text Cond Pro" w:hAnsi="PF Din Text Cond Pro"/>
          <w:sz w:val="20"/>
          <w:szCs w:val="20"/>
        </w:rPr>
        <w:t>на оказание</w:t>
      </w:r>
      <w:r w:rsidRPr="00E6615C">
        <w:rPr>
          <w:rFonts w:ascii="Calibri" w:hAnsi="Calibri"/>
          <w:sz w:val="20"/>
          <w:szCs w:val="20"/>
        </w:rPr>
        <w:t xml:space="preserve"> </w:t>
      </w:r>
      <w:r w:rsidRPr="00E6615C">
        <w:rPr>
          <w:rFonts w:ascii="PF Din Text Cond Pro" w:hAnsi="PF Din Text Cond Pro"/>
          <w:sz w:val="20"/>
          <w:szCs w:val="20"/>
        </w:rPr>
        <w:t xml:space="preserve">услуг по обращению с </w:t>
      </w:r>
      <w:r>
        <w:rPr>
          <w:rFonts w:ascii="PF Din Text Cond Pro" w:hAnsi="PF Din Text Cond Pro"/>
          <w:sz w:val="20"/>
          <w:szCs w:val="20"/>
        </w:rPr>
        <w:t>твердыми</w:t>
      </w:r>
      <w:r>
        <w:rPr>
          <w:rFonts w:asciiTheme="minorHAnsi" w:hAnsiTheme="minorHAnsi"/>
          <w:sz w:val="20"/>
          <w:szCs w:val="20"/>
        </w:rPr>
        <w:t xml:space="preserve"> </w:t>
      </w:r>
      <w:r w:rsidRPr="00E6615C">
        <w:rPr>
          <w:rFonts w:ascii="PF Din Text Cond Pro" w:hAnsi="PF Din Text Cond Pro"/>
          <w:sz w:val="20"/>
          <w:szCs w:val="20"/>
        </w:rPr>
        <w:t>коммунальными отходами</w:t>
      </w:r>
    </w:p>
    <w:p w:rsidR="00EE3DD7" w:rsidRPr="00E6615C" w:rsidRDefault="00E6615C" w:rsidP="00EE3DD7">
      <w:pPr>
        <w:autoSpaceDE w:val="0"/>
        <w:autoSpaceDN w:val="0"/>
        <w:adjustRightInd w:val="0"/>
        <w:ind w:left="142" w:hanging="142"/>
        <w:jc w:val="center"/>
        <w:outlineLvl w:val="0"/>
        <w:rPr>
          <w:rFonts w:ascii="PF Din Text Cond Pro" w:hAnsi="PF Din Text Cond Pro"/>
          <w:sz w:val="20"/>
          <w:szCs w:val="20"/>
        </w:rPr>
      </w:pPr>
      <w:r>
        <w:rPr>
          <w:rFonts w:ascii="PF Din Text Cond Pro" w:hAnsi="PF Din Text Cond Pro"/>
          <w:sz w:val="20"/>
          <w:szCs w:val="20"/>
        </w:rPr>
        <w:t xml:space="preserve">            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EE3DD7" w:rsidRPr="006D77A6" w:rsidRDefault="00EE3DD7" w:rsidP="00EE3DD7">
      <w:pPr>
        <w:autoSpaceDE w:val="0"/>
        <w:autoSpaceDN w:val="0"/>
        <w:adjustRightInd w:val="0"/>
        <w:ind w:left="142" w:firstLine="426"/>
        <w:jc w:val="center"/>
        <w:rPr>
          <w:rFonts w:ascii="PF Din Text Cond Pro" w:hAnsi="PF Din Text Cond Pro"/>
        </w:rPr>
      </w:pPr>
      <w:bookmarkStart w:id="0" w:name="Par175"/>
      <w:bookmarkEnd w:id="0"/>
    </w:p>
    <w:p w:rsidR="00EE3DD7" w:rsidRPr="00E6615C" w:rsidRDefault="00EE3DD7" w:rsidP="00EE3DD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1478"/>
        <w:gridCol w:w="1414"/>
        <w:gridCol w:w="1468"/>
        <w:gridCol w:w="1294"/>
        <w:gridCol w:w="1852"/>
        <w:gridCol w:w="1830"/>
      </w:tblGrid>
      <w:tr w:rsidR="00EE3DD7" w:rsidRPr="00E6615C" w:rsidTr="00B806ED">
        <w:tc>
          <w:tcPr>
            <w:tcW w:w="0" w:type="auto"/>
            <w:shd w:val="clear" w:color="auto" w:fill="auto"/>
          </w:tcPr>
          <w:p w:rsidR="00EE3DD7" w:rsidRPr="00E6615C" w:rsidRDefault="00EE3DD7" w:rsidP="00E6615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15C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0" w:type="auto"/>
            <w:shd w:val="clear" w:color="auto" w:fill="auto"/>
          </w:tcPr>
          <w:p w:rsidR="00EE3DD7" w:rsidRPr="00E6615C" w:rsidRDefault="00EE3DD7" w:rsidP="00E6615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15C">
              <w:rPr>
                <w:rFonts w:ascii="Times New Roman" w:hAnsi="Times New Roman"/>
                <w:sz w:val="20"/>
                <w:szCs w:val="20"/>
              </w:rPr>
              <w:t>Адрес места</w:t>
            </w:r>
          </w:p>
          <w:p w:rsidR="00EE3DD7" w:rsidRPr="00E6615C" w:rsidRDefault="00B87C7F" w:rsidP="00E6615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15C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 w:rsidR="00EE3DD7" w:rsidRPr="00E6615C">
              <w:rPr>
                <w:rFonts w:ascii="Times New Roman" w:hAnsi="Times New Roman"/>
                <w:sz w:val="20"/>
                <w:szCs w:val="20"/>
              </w:rPr>
              <w:t xml:space="preserve"> ТКО</w:t>
            </w:r>
          </w:p>
        </w:tc>
        <w:tc>
          <w:tcPr>
            <w:tcW w:w="0" w:type="auto"/>
            <w:shd w:val="clear" w:color="auto" w:fill="auto"/>
          </w:tcPr>
          <w:p w:rsidR="00EE3DD7" w:rsidRPr="00E6615C" w:rsidRDefault="00EE3DD7" w:rsidP="00E6615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15C">
              <w:rPr>
                <w:rFonts w:ascii="Times New Roman" w:hAnsi="Times New Roman"/>
                <w:sz w:val="20"/>
                <w:szCs w:val="20"/>
              </w:rPr>
              <w:t>Адрес места</w:t>
            </w:r>
          </w:p>
          <w:p w:rsidR="00EE3DD7" w:rsidRPr="00E6615C" w:rsidRDefault="00EE3DD7" w:rsidP="00E6615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15C">
              <w:rPr>
                <w:rFonts w:ascii="Times New Roman" w:hAnsi="Times New Roman"/>
                <w:sz w:val="20"/>
                <w:szCs w:val="20"/>
              </w:rPr>
              <w:t>накопления ТКО</w:t>
            </w:r>
          </w:p>
        </w:tc>
        <w:tc>
          <w:tcPr>
            <w:tcW w:w="0" w:type="auto"/>
            <w:shd w:val="clear" w:color="auto" w:fill="auto"/>
          </w:tcPr>
          <w:p w:rsidR="00EE3DD7" w:rsidRPr="00E6615C" w:rsidRDefault="00EE3DD7" w:rsidP="00E6615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15C">
              <w:rPr>
                <w:rFonts w:ascii="Times New Roman" w:hAnsi="Times New Roman"/>
                <w:sz w:val="20"/>
                <w:szCs w:val="20"/>
              </w:rPr>
              <w:t>Тип контейнеров</w:t>
            </w:r>
          </w:p>
        </w:tc>
        <w:tc>
          <w:tcPr>
            <w:tcW w:w="0" w:type="auto"/>
            <w:shd w:val="clear" w:color="auto" w:fill="auto"/>
          </w:tcPr>
          <w:p w:rsidR="00EE3DD7" w:rsidRPr="00E6615C" w:rsidRDefault="00EE3DD7" w:rsidP="00E6615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15C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EE3DD7" w:rsidRPr="00E6615C" w:rsidRDefault="00EE3DD7" w:rsidP="00E6615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15C">
              <w:rPr>
                <w:rFonts w:ascii="Times New Roman" w:hAnsi="Times New Roman"/>
                <w:sz w:val="20"/>
                <w:szCs w:val="20"/>
              </w:rPr>
              <w:t>контейнеров</w:t>
            </w:r>
          </w:p>
        </w:tc>
        <w:tc>
          <w:tcPr>
            <w:tcW w:w="0" w:type="auto"/>
            <w:shd w:val="clear" w:color="auto" w:fill="auto"/>
          </w:tcPr>
          <w:p w:rsidR="00EE3DD7" w:rsidRPr="00E6615C" w:rsidRDefault="00EE3DD7" w:rsidP="00E6615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15C">
              <w:rPr>
                <w:rFonts w:ascii="Times New Roman" w:hAnsi="Times New Roman"/>
                <w:sz w:val="20"/>
                <w:szCs w:val="20"/>
              </w:rPr>
              <w:t>Общий объем контейнеров</w:t>
            </w:r>
          </w:p>
        </w:tc>
        <w:tc>
          <w:tcPr>
            <w:tcW w:w="0" w:type="auto"/>
            <w:shd w:val="clear" w:color="auto" w:fill="auto"/>
          </w:tcPr>
          <w:p w:rsidR="00EE3DD7" w:rsidRPr="00E6615C" w:rsidRDefault="00EE3DD7" w:rsidP="00E6615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15C">
              <w:rPr>
                <w:rFonts w:ascii="Times New Roman" w:hAnsi="Times New Roman"/>
                <w:sz w:val="20"/>
                <w:szCs w:val="20"/>
              </w:rPr>
              <w:t>Периодичность вывоза</w:t>
            </w:r>
          </w:p>
        </w:tc>
      </w:tr>
      <w:tr w:rsidR="00EE3DD7" w:rsidRPr="00E6615C" w:rsidTr="00B806ED">
        <w:tc>
          <w:tcPr>
            <w:tcW w:w="0" w:type="auto"/>
            <w:shd w:val="clear" w:color="auto" w:fill="auto"/>
          </w:tcPr>
          <w:p w:rsidR="00EE3DD7" w:rsidRPr="00E6615C" w:rsidRDefault="00EE3DD7" w:rsidP="00B806ED">
            <w:pPr>
              <w:pStyle w:val="a9"/>
              <w:jc w:val="both"/>
              <w:rPr>
                <w:sz w:val="20"/>
                <w:szCs w:val="20"/>
              </w:rPr>
            </w:pPr>
          </w:p>
          <w:p w:rsidR="00EE3DD7" w:rsidRPr="00E6615C" w:rsidRDefault="00EE3DD7" w:rsidP="00B806ED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3DD7" w:rsidRPr="00E6615C" w:rsidRDefault="00EE3DD7" w:rsidP="00B806ED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3DD7" w:rsidRPr="00E6615C" w:rsidRDefault="00EE3DD7" w:rsidP="00B806ED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3DD7" w:rsidRPr="00E6615C" w:rsidRDefault="00EE3DD7" w:rsidP="00B806ED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3DD7" w:rsidRPr="00E6615C" w:rsidRDefault="00EE3DD7" w:rsidP="00B806ED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3DD7" w:rsidRPr="00E6615C" w:rsidRDefault="00EE3DD7" w:rsidP="00B806ED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3DD7" w:rsidRPr="00E6615C" w:rsidRDefault="00EE3DD7" w:rsidP="00B806ED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</w:tbl>
    <w:p w:rsidR="00EE3DD7" w:rsidRPr="00E6615C" w:rsidRDefault="00EE3DD7" w:rsidP="00EE3DD7">
      <w:pPr>
        <w:pStyle w:val="a9"/>
        <w:jc w:val="both"/>
        <w:rPr>
          <w:sz w:val="20"/>
          <w:szCs w:val="20"/>
        </w:rPr>
      </w:pPr>
    </w:p>
    <w:p w:rsidR="00EE3DD7" w:rsidRPr="00E6615C" w:rsidRDefault="00EE3DD7" w:rsidP="00EE3DD7">
      <w:pPr>
        <w:rPr>
          <w:rFonts w:ascii="PF Din Text Cond Pro" w:hAnsi="PF Din Text Cond Pro"/>
          <w:sz w:val="20"/>
          <w:szCs w:val="20"/>
        </w:rPr>
      </w:pPr>
    </w:p>
    <w:p w:rsidR="00EE3DD7" w:rsidRPr="00E6615C" w:rsidRDefault="00EE3DD7" w:rsidP="00EE3DD7">
      <w:pPr>
        <w:rPr>
          <w:sz w:val="20"/>
          <w:szCs w:val="20"/>
        </w:rPr>
      </w:pPr>
      <w:r w:rsidRPr="00E6615C">
        <w:rPr>
          <w:sz w:val="20"/>
          <w:szCs w:val="20"/>
        </w:rPr>
        <w:t>Региональный оператор:                                                        Потребитель:</w:t>
      </w:r>
    </w:p>
    <w:p w:rsidR="00EE3DD7" w:rsidRPr="00E6615C" w:rsidRDefault="000F7B10" w:rsidP="00EE3DD7">
      <w:pPr>
        <w:rPr>
          <w:sz w:val="20"/>
          <w:szCs w:val="20"/>
        </w:rPr>
      </w:pPr>
      <w:r>
        <w:rPr>
          <w:sz w:val="20"/>
          <w:szCs w:val="20"/>
        </w:rPr>
        <w:t>АО «</w:t>
      </w:r>
      <w:proofErr w:type="spellStart"/>
      <w:r>
        <w:rPr>
          <w:sz w:val="20"/>
          <w:szCs w:val="20"/>
        </w:rPr>
        <w:t>Автоспецбаза</w:t>
      </w:r>
      <w:proofErr w:type="spellEnd"/>
      <w:r w:rsidR="00E6615C" w:rsidRPr="00E6615C">
        <w:rPr>
          <w:sz w:val="20"/>
          <w:szCs w:val="20"/>
        </w:rPr>
        <w:t>»</w:t>
      </w:r>
    </w:p>
    <w:p w:rsidR="00EE3DD7" w:rsidRPr="00E6615C" w:rsidRDefault="00EE3DD7" w:rsidP="00EE3DD7">
      <w:pPr>
        <w:rPr>
          <w:sz w:val="20"/>
          <w:szCs w:val="20"/>
        </w:rPr>
      </w:pPr>
    </w:p>
    <w:p w:rsidR="00EE3DD7" w:rsidRPr="00E6615C" w:rsidRDefault="00EE3DD7" w:rsidP="00EE3DD7">
      <w:pPr>
        <w:rPr>
          <w:sz w:val="20"/>
          <w:szCs w:val="20"/>
        </w:rPr>
      </w:pPr>
      <w:r w:rsidRPr="00E6615C">
        <w:rPr>
          <w:sz w:val="20"/>
          <w:szCs w:val="20"/>
        </w:rPr>
        <w:t>__________________________</w:t>
      </w:r>
      <w:r w:rsidR="00E6615C" w:rsidRPr="00E6615C">
        <w:rPr>
          <w:sz w:val="20"/>
          <w:szCs w:val="20"/>
        </w:rPr>
        <w:t xml:space="preserve"> </w:t>
      </w:r>
      <w:r w:rsidR="000F7B10">
        <w:rPr>
          <w:sz w:val="20"/>
          <w:szCs w:val="20"/>
        </w:rPr>
        <w:t>/</w:t>
      </w:r>
      <w:r w:rsidR="00652D82" w:rsidRPr="00652D82">
        <w:rPr>
          <w:rFonts w:cs="Times New Roman"/>
          <w:sz w:val="20"/>
          <w:szCs w:val="20"/>
        </w:rPr>
        <w:t xml:space="preserve"> </w:t>
      </w:r>
      <w:r w:rsidR="0007732A">
        <w:rPr>
          <w:rFonts w:cs="Times New Roman"/>
          <w:sz w:val="20"/>
          <w:szCs w:val="20"/>
        </w:rPr>
        <w:t>А.И. Го</w:t>
      </w:r>
      <w:bookmarkStart w:id="1" w:name="_GoBack"/>
      <w:bookmarkEnd w:id="1"/>
      <w:r w:rsidR="00652D82">
        <w:rPr>
          <w:rFonts w:cs="Times New Roman"/>
          <w:sz w:val="20"/>
          <w:szCs w:val="20"/>
        </w:rPr>
        <w:t>рленко</w:t>
      </w:r>
      <w:r w:rsidRPr="00E6615C">
        <w:rPr>
          <w:sz w:val="20"/>
          <w:szCs w:val="20"/>
        </w:rPr>
        <w:t xml:space="preserve">    </w:t>
      </w:r>
      <w:r w:rsidR="000F7B10">
        <w:rPr>
          <w:sz w:val="20"/>
          <w:szCs w:val="20"/>
        </w:rPr>
        <w:t xml:space="preserve">                </w:t>
      </w:r>
      <w:r w:rsidR="00E6615C" w:rsidRPr="00E6615C">
        <w:rPr>
          <w:sz w:val="20"/>
          <w:szCs w:val="20"/>
        </w:rPr>
        <w:t xml:space="preserve">  __________________</w:t>
      </w:r>
      <w:r w:rsidRPr="00E6615C">
        <w:rPr>
          <w:sz w:val="20"/>
          <w:szCs w:val="20"/>
        </w:rPr>
        <w:t>______</w:t>
      </w:r>
    </w:p>
    <w:p w:rsidR="00EE3DD7" w:rsidRPr="00307B44" w:rsidRDefault="00EE3DD7" w:rsidP="00EE3DD7"/>
    <w:p w:rsidR="00065473" w:rsidRDefault="00065473"/>
    <w:sectPr w:rsidR="00065473" w:rsidSect="00CA24D5">
      <w:footerReference w:type="default" r:id="rId8"/>
      <w:pgSz w:w="11906" w:h="16838"/>
      <w:pgMar w:top="567" w:right="567" w:bottom="567" w:left="1134" w:header="1134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0A2" w:rsidRDefault="009D70A2">
      <w:r>
        <w:separator/>
      </w:r>
    </w:p>
  </w:endnote>
  <w:endnote w:type="continuationSeparator" w:id="0">
    <w:p w:rsidR="009D70A2" w:rsidRDefault="009D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DinTextCondPro-Regular">
    <w:altName w:val="MS Gothic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 Text Cond Pro">
    <w:altName w:val="Times New Roman"/>
    <w:charset w:val="00"/>
    <w:family w:val="auto"/>
    <w:pitch w:val="variable"/>
    <w:sig w:usb0="00000001" w:usb1="5000E0FB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59" w:rsidRDefault="009C1859">
    <w:pPr>
      <w:pStyle w:val="ac"/>
      <w:rPr>
        <w:sz w:val="16"/>
        <w:szCs w:val="16"/>
      </w:rPr>
    </w:pPr>
  </w:p>
  <w:p w:rsidR="009C1859" w:rsidRDefault="009C1859">
    <w:pPr>
      <w:pStyle w:val="ac"/>
      <w:rPr>
        <w:sz w:val="16"/>
        <w:szCs w:val="16"/>
      </w:rPr>
    </w:pPr>
  </w:p>
  <w:p w:rsidR="000B4E97" w:rsidRPr="000B4E97" w:rsidRDefault="000B4E97">
    <w:pPr>
      <w:pStyle w:val="ac"/>
      <w:rPr>
        <w:sz w:val="16"/>
        <w:szCs w:val="16"/>
      </w:rPr>
    </w:pPr>
    <w:r w:rsidRPr="000B4E97">
      <w:rPr>
        <w:sz w:val="16"/>
        <w:szCs w:val="16"/>
      </w:rPr>
      <w:t xml:space="preserve">Региональный оператор: __________________ </w:t>
    </w:r>
    <w:r>
      <w:rPr>
        <w:sz w:val="16"/>
        <w:szCs w:val="16"/>
      </w:rPr>
      <w:t xml:space="preserve">                                                                                                                 </w:t>
    </w:r>
    <w:r w:rsidRPr="000B4E97">
      <w:rPr>
        <w:sz w:val="16"/>
        <w:szCs w:val="16"/>
      </w:rPr>
      <w:t>Потребитель: ___________________</w:t>
    </w:r>
  </w:p>
  <w:p w:rsidR="0094757E" w:rsidRPr="00180C96" w:rsidRDefault="0007732A">
    <w:pPr>
      <w:pStyle w:val="a5"/>
      <w:rPr>
        <w:rFonts w:ascii="Arial Narrow" w:hAnsi="Arial Narrow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0A2" w:rsidRDefault="009D70A2">
      <w:r>
        <w:separator/>
      </w:r>
    </w:p>
  </w:footnote>
  <w:footnote w:type="continuationSeparator" w:id="0">
    <w:p w:rsidR="009D70A2" w:rsidRDefault="009D7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37AA0"/>
    <w:multiLevelType w:val="multilevel"/>
    <w:tmpl w:val="DD3AAA4C"/>
    <w:lvl w:ilvl="0">
      <w:start w:val="6"/>
      <w:numFmt w:val="decimal"/>
      <w:lvlText w:val="%1."/>
      <w:lvlJc w:val="left"/>
      <w:pPr>
        <w:ind w:left="3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500" w:hanging="1800"/>
      </w:pPr>
      <w:rPr>
        <w:rFonts w:hint="default"/>
        <w:b/>
      </w:rPr>
    </w:lvl>
  </w:abstractNum>
  <w:abstractNum w:abstractNumId="1" w15:restartNumberingAfterBreak="0">
    <w:nsid w:val="6B310CDE"/>
    <w:multiLevelType w:val="hybridMultilevel"/>
    <w:tmpl w:val="1F2E94D0"/>
    <w:lvl w:ilvl="0" w:tplc="EBE68D7A">
      <w:start w:val="12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719E0A96"/>
    <w:multiLevelType w:val="hybridMultilevel"/>
    <w:tmpl w:val="896EB5FE"/>
    <w:lvl w:ilvl="0" w:tplc="068C7D96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D7"/>
    <w:rsid w:val="00002635"/>
    <w:rsid w:val="00065473"/>
    <w:rsid w:val="0007732A"/>
    <w:rsid w:val="000854AB"/>
    <w:rsid w:val="000B4E97"/>
    <w:rsid w:val="000E74E2"/>
    <w:rsid w:val="000F7B10"/>
    <w:rsid w:val="0014638E"/>
    <w:rsid w:val="00181B80"/>
    <w:rsid w:val="001D48C0"/>
    <w:rsid w:val="002F7C4F"/>
    <w:rsid w:val="00497C58"/>
    <w:rsid w:val="004B1308"/>
    <w:rsid w:val="004C168E"/>
    <w:rsid w:val="00507F3A"/>
    <w:rsid w:val="005E0AC5"/>
    <w:rsid w:val="00652D82"/>
    <w:rsid w:val="00684E2B"/>
    <w:rsid w:val="006D75F7"/>
    <w:rsid w:val="00746D7D"/>
    <w:rsid w:val="007C0DBE"/>
    <w:rsid w:val="007C1BB9"/>
    <w:rsid w:val="00886C44"/>
    <w:rsid w:val="008C3C65"/>
    <w:rsid w:val="0090518C"/>
    <w:rsid w:val="00942958"/>
    <w:rsid w:val="00961B02"/>
    <w:rsid w:val="009B1B66"/>
    <w:rsid w:val="009C06ED"/>
    <w:rsid w:val="009C1859"/>
    <w:rsid w:val="009D70A2"/>
    <w:rsid w:val="009E7FD3"/>
    <w:rsid w:val="00A052C4"/>
    <w:rsid w:val="00A1484D"/>
    <w:rsid w:val="00A5494A"/>
    <w:rsid w:val="00AA2573"/>
    <w:rsid w:val="00AC5A8C"/>
    <w:rsid w:val="00AE4B04"/>
    <w:rsid w:val="00B87C7F"/>
    <w:rsid w:val="00C005BA"/>
    <w:rsid w:val="00C3175A"/>
    <w:rsid w:val="00CA24D5"/>
    <w:rsid w:val="00CF3937"/>
    <w:rsid w:val="00D1633B"/>
    <w:rsid w:val="00E51184"/>
    <w:rsid w:val="00E64501"/>
    <w:rsid w:val="00E6615C"/>
    <w:rsid w:val="00EE3DD7"/>
    <w:rsid w:val="00EF4A23"/>
    <w:rsid w:val="00F035BC"/>
    <w:rsid w:val="00F9487B"/>
    <w:rsid w:val="00FC4A4B"/>
    <w:rsid w:val="00FD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F273"/>
  <w15:docId w15:val="{33DAA039-AAC2-4E41-A62D-5EBB6B29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D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3DD7"/>
    <w:pPr>
      <w:suppressLineNumbers/>
      <w:tabs>
        <w:tab w:val="center" w:pos="4535"/>
        <w:tab w:val="right" w:pos="9071"/>
      </w:tabs>
    </w:pPr>
  </w:style>
  <w:style w:type="character" w:customStyle="1" w:styleId="a4">
    <w:name w:val="Верхний колонтитул Знак"/>
    <w:basedOn w:val="a0"/>
    <w:link w:val="a3"/>
    <w:rsid w:val="00EE3DD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Колонтитул письма"/>
    <w:basedOn w:val="a"/>
    <w:rsid w:val="00EE3DD7"/>
    <w:pPr>
      <w:jc w:val="right"/>
    </w:pPr>
    <w:rPr>
      <w:rFonts w:ascii="PFDinTextCondPro-Regular" w:hAnsi="PFDinTextCondPro-Regular"/>
      <w:sz w:val="18"/>
      <w:szCs w:val="18"/>
      <w:lang w:val="en-US"/>
    </w:rPr>
  </w:style>
  <w:style w:type="paragraph" w:customStyle="1" w:styleId="a6">
    <w:name w:val="Пункт"/>
    <w:basedOn w:val="a"/>
    <w:rsid w:val="00EE3DD7"/>
    <w:pPr>
      <w:widowControl/>
      <w:tabs>
        <w:tab w:val="num" w:pos="1080"/>
      </w:tabs>
      <w:suppressAutoHyphens w:val="0"/>
      <w:autoSpaceDE w:val="0"/>
      <w:autoSpaceDN w:val="0"/>
      <w:ind w:left="792" w:hanging="432"/>
      <w:jc w:val="both"/>
    </w:pPr>
    <w:rPr>
      <w:rFonts w:eastAsia="Times New Roman" w:cs="Times New Roman"/>
      <w:kern w:val="0"/>
      <w:lang w:eastAsia="ru-RU" w:bidi="ar-SA"/>
    </w:rPr>
  </w:style>
  <w:style w:type="paragraph" w:styleId="a7">
    <w:name w:val="List Paragraph"/>
    <w:aliases w:val="Маркер"/>
    <w:basedOn w:val="a"/>
    <w:link w:val="a8"/>
    <w:uiPriority w:val="1"/>
    <w:qFormat/>
    <w:rsid w:val="00EE3DD7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kern w:val="0"/>
      <w:lang w:val="x-none" w:eastAsia="x-none" w:bidi="ru-RU"/>
    </w:rPr>
  </w:style>
  <w:style w:type="character" w:customStyle="1" w:styleId="a8">
    <w:name w:val="Абзац списка Знак"/>
    <w:aliases w:val="Маркер Знак"/>
    <w:link w:val="a7"/>
    <w:uiPriority w:val="1"/>
    <w:locked/>
    <w:rsid w:val="00EE3DD7"/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ru-RU"/>
    </w:rPr>
  </w:style>
  <w:style w:type="paragraph" w:styleId="a9">
    <w:name w:val="No Spacing"/>
    <w:uiPriority w:val="1"/>
    <w:qFormat/>
    <w:rsid w:val="00EE3DD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46D7D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6D7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0B4E97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0B4E97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47167082F25963C0EB1319F6D7071027D5EBCC6ABE949E91899A14FF3Cr04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4196</Words>
  <Characters>23922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В. Субботин</dc:creator>
  <cp:lastModifiedBy>Putevka</cp:lastModifiedBy>
  <cp:revision>9</cp:revision>
  <cp:lastPrinted>2019-07-02T06:45:00Z</cp:lastPrinted>
  <dcterms:created xsi:type="dcterms:W3CDTF">2019-12-04T04:13:00Z</dcterms:created>
  <dcterms:modified xsi:type="dcterms:W3CDTF">2019-12-25T08:25:00Z</dcterms:modified>
</cp:coreProperties>
</file>